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48E6C" w14:textId="3A046DDD" w:rsidR="00227D55" w:rsidRDefault="00E03440" w:rsidP="003B4066">
      <w:pPr>
        <w:ind w:right="-567"/>
        <w:jc w:val="center"/>
        <w:rPr>
          <w:b/>
          <w:noProof/>
          <w:color w:val="00B050"/>
          <w:sz w:val="18"/>
          <w:szCs w:val="18"/>
        </w:rPr>
      </w:pPr>
      <w:r w:rsidRPr="000812A5">
        <w:rPr>
          <w:noProof/>
        </w:rPr>
        <w:drawing>
          <wp:inline distT="0" distB="0" distL="0" distR="0" wp14:anchorId="12455A5F" wp14:editId="52DB16BF">
            <wp:extent cx="2162175" cy="2457450"/>
            <wp:effectExtent l="0" t="0" r="9525" b="0"/>
            <wp:docPr id="1697454065" name="Image 1" descr="Grandes Armes Prieuré Notre-Dame d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Grandes Armes Prieuré Notre-Dame de Fra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2457450"/>
                    </a:xfrm>
                    <a:prstGeom prst="rect">
                      <a:avLst/>
                    </a:prstGeom>
                    <a:noFill/>
                    <a:ln>
                      <a:noFill/>
                    </a:ln>
                  </pic:spPr>
                </pic:pic>
              </a:graphicData>
            </a:graphic>
          </wp:inline>
        </w:drawing>
      </w:r>
    </w:p>
    <w:p w14:paraId="395887EC" w14:textId="77777777" w:rsidR="00227D55" w:rsidRDefault="00227D55" w:rsidP="003B4066">
      <w:pPr>
        <w:ind w:right="-567"/>
        <w:jc w:val="center"/>
        <w:rPr>
          <w:b/>
          <w:noProof/>
          <w:color w:val="00B050"/>
          <w:sz w:val="18"/>
          <w:szCs w:val="18"/>
        </w:rPr>
      </w:pPr>
    </w:p>
    <w:p w14:paraId="1463358A" w14:textId="77777777" w:rsidR="003B4066" w:rsidRPr="00C535C5" w:rsidRDefault="003B4066" w:rsidP="003B4066">
      <w:pPr>
        <w:ind w:right="-567"/>
        <w:jc w:val="center"/>
        <w:rPr>
          <w:b/>
          <w:noProof/>
          <w:color w:val="00B050"/>
          <w:sz w:val="20"/>
          <w:szCs w:val="20"/>
        </w:rPr>
      </w:pPr>
      <w:r w:rsidRPr="00C535C5">
        <w:rPr>
          <w:b/>
          <w:noProof/>
          <w:color w:val="00B050"/>
          <w:sz w:val="20"/>
          <w:szCs w:val="20"/>
        </w:rPr>
        <w:t>ORDRE</w:t>
      </w:r>
      <w:r w:rsidRPr="00C535C5">
        <w:rPr>
          <w:rStyle w:val="Appelnotedebasdep"/>
          <w:b/>
          <w:noProof/>
          <w:color w:val="00B050"/>
          <w:sz w:val="20"/>
          <w:szCs w:val="20"/>
        </w:rPr>
        <w:footnoteReference w:customMarkFollows="1" w:id="1"/>
        <w:sym w:font="Symbol" w:char="F02A"/>
      </w:r>
      <w:r w:rsidRPr="00C535C5">
        <w:rPr>
          <w:b/>
          <w:noProof/>
          <w:color w:val="00B050"/>
          <w:sz w:val="20"/>
          <w:szCs w:val="20"/>
          <w:vertAlign w:val="superscript"/>
        </w:rPr>
        <w:t xml:space="preserve"> </w:t>
      </w:r>
      <w:r w:rsidRPr="00C535C5">
        <w:rPr>
          <w:b/>
          <w:noProof/>
          <w:color w:val="00B050"/>
          <w:sz w:val="20"/>
          <w:szCs w:val="20"/>
        </w:rPr>
        <w:t>MILITAIRE ET HOSPITALIER DE SAINT LAZARE DE J</w:t>
      </w:r>
      <w:r w:rsidRPr="00C535C5">
        <w:rPr>
          <w:b/>
          <w:bCs/>
          <w:color w:val="00B050"/>
          <w:sz w:val="20"/>
          <w:szCs w:val="20"/>
        </w:rPr>
        <w:t>É</w:t>
      </w:r>
      <w:r w:rsidRPr="00C535C5">
        <w:rPr>
          <w:b/>
          <w:noProof/>
          <w:color w:val="00B050"/>
          <w:sz w:val="20"/>
          <w:szCs w:val="20"/>
        </w:rPr>
        <w:t>RUSALEM</w:t>
      </w:r>
    </w:p>
    <w:p w14:paraId="3D09A994" w14:textId="77777777" w:rsidR="003B4066" w:rsidRPr="00C535C5" w:rsidRDefault="003B4066" w:rsidP="003B4066">
      <w:pPr>
        <w:ind w:right="-567"/>
        <w:jc w:val="center"/>
        <w:rPr>
          <w:b/>
          <w:color w:val="00B050"/>
          <w:sz w:val="20"/>
          <w:szCs w:val="20"/>
        </w:rPr>
      </w:pPr>
      <w:r w:rsidRPr="00C535C5">
        <w:rPr>
          <w:b/>
          <w:color w:val="00B050"/>
          <w:sz w:val="20"/>
          <w:szCs w:val="20"/>
        </w:rPr>
        <w:t xml:space="preserve">sous la protection spirituelle de S.B. le Patriarche Youssef (Joseph) </w:t>
      </w:r>
      <w:proofErr w:type="spellStart"/>
      <w:r w:rsidRPr="00C535C5">
        <w:rPr>
          <w:b/>
          <w:color w:val="00B050"/>
          <w:sz w:val="20"/>
          <w:szCs w:val="20"/>
        </w:rPr>
        <w:t>Absi</w:t>
      </w:r>
      <w:proofErr w:type="spellEnd"/>
    </w:p>
    <w:p w14:paraId="36BB6051" w14:textId="77777777" w:rsidR="003B4066" w:rsidRPr="00C535C5" w:rsidRDefault="003B4066" w:rsidP="003B4066">
      <w:pPr>
        <w:ind w:right="-567" w:hanging="284"/>
        <w:jc w:val="center"/>
        <w:rPr>
          <w:b/>
          <w:color w:val="00B050"/>
          <w:sz w:val="20"/>
          <w:szCs w:val="20"/>
        </w:rPr>
      </w:pPr>
      <w:r w:rsidRPr="00C535C5">
        <w:rPr>
          <w:b/>
          <w:color w:val="00B050"/>
          <w:sz w:val="20"/>
          <w:szCs w:val="20"/>
        </w:rPr>
        <w:t>Patriarche Grec-Catholique Melkite d’Antioche et de tout l’Orient, d’Alexandrie et de Jérusalem</w:t>
      </w:r>
    </w:p>
    <w:p w14:paraId="4D6ADD30" w14:textId="77777777" w:rsidR="003B4066" w:rsidRPr="00C535C5" w:rsidRDefault="003B4066" w:rsidP="003B4066">
      <w:pPr>
        <w:ind w:right="-567" w:hanging="284"/>
        <w:jc w:val="center"/>
        <w:rPr>
          <w:b/>
          <w:color w:val="00B050"/>
          <w:sz w:val="20"/>
          <w:szCs w:val="20"/>
        </w:rPr>
      </w:pPr>
      <w:r w:rsidRPr="00C535C5">
        <w:rPr>
          <w:b/>
          <w:color w:val="00B050"/>
          <w:sz w:val="20"/>
          <w:szCs w:val="20"/>
        </w:rPr>
        <w:t>50</w:t>
      </w:r>
      <w:r w:rsidRPr="00C535C5">
        <w:rPr>
          <w:b/>
          <w:color w:val="00B050"/>
          <w:sz w:val="20"/>
          <w:szCs w:val="20"/>
          <w:vertAlign w:val="superscript"/>
        </w:rPr>
        <w:t>ème</w:t>
      </w:r>
      <w:r w:rsidRPr="00C535C5">
        <w:rPr>
          <w:b/>
          <w:color w:val="00B050"/>
          <w:sz w:val="20"/>
          <w:szCs w:val="20"/>
        </w:rPr>
        <w:t xml:space="preserve"> Grand Maître S. E. Don Francisco de </w:t>
      </w:r>
      <w:proofErr w:type="spellStart"/>
      <w:r w:rsidRPr="00C535C5">
        <w:rPr>
          <w:b/>
          <w:color w:val="00B050"/>
          <w:sz w:val="20"/>
          <w:szCs w:val="20"/>
        </w:rPr>
        <w:t>Borbón</w:t>
      </w:r>
      <w:proofErr w:type="spellEnd"/>
      <w:r w:rsidRPr="00C535C5">
        <w:rPr>
          <w:b/>
          <w:color w:val="00B050"/>
          <w:sz w:val="20"/>
          <w:szCs w:val="20"/>
        </w:rPr>
        <w:t xml:space="preserve">, comte von Hardenberg, </w:t>
      </w:r>
      <w:r w:rsidRPr="00C535C5">
        <w:rPr>
          <w:b/>
          <w:i/>
          <w:color w:val="00B050"/>
          <w:sz w:val="20"/>
          <w:szCs w:val="20"/>
        </w:rPr>
        <w:t>GCLJ-J</w:t>
      </w:r>
    </w:p>
    <w:p w14:paraId="17B46B82" w14:textId="77777777" w:rsidR="003B4066" w:rsidRPr="00C535C5" w:rsidRDefault="003B4066" w:rsidP="003B4066">
      <w:pPr>
        <w:ind w:right="-567"/>
        <w:jc w:val="center"/>
        <w:rPr>
          <w:b/>
          <w:color w:val="00B050"/>
          <w:sz w:val="20"/>
          <w:szCs w:val="20"/>
        </w:rPr>
      </w:pPr>
    </w:p>
    <w:p w14:paraId="61E05DB9" w14:textId="51F6806D" w:rsidR="003B4066" w:rsidRPr="00C535C5" w:rsidRDefault="003B4066" w:rsidP="00E03440">
      <w:pPr>
        <w:ind w:right="-567"/>
        <w:jc w:val="center"/>
        <w:rPr>
          <w:b/>
          <w:noProof/>
          <w:color w:val="00B050"/>
          <w:sz w:val="20"/>
          <w:szCs w:val="20"/>
        </w:rPr>
      </w:pPr>
      <w:r w:rsidRPr="00C535C5">
        <w:rPr>
          <w:b/>
          <w:color w:val="00B050"/>
          <w:sz w:val="20"/>
          <w:szCs w:val="20"/>
        </w:rPr>
        <w:t>GRAND PRIEURE DE FRANCE</w:t>
      </w:r>
      <w:r w:rsidRPr="00C535C5">
        <w:rPr>
          <w:b/>
          <w:noProof/>
          <w:color w:val="00B050"/>
          <w:sz w:val="20"/>
          <w:szCs w:val="20"/>
        </w:rPr>
        <w:t xml:space="preserve"> </w:t>
      </w:r>
    </w:p>
    <w:p w14:paraId="777877EB" w14:textId="77777777" w:rsidR="003B4066" w:rsidRPr="00C535C5" w:rsidRDefault="003B4066" w:rsidP="003B4066">
      <w:pPr>
        <w:ind w:right="-567"/>
        <w:jc w:val="center"/>
        <w:rPr>
          <w:b/>
          <w:color w:val="00B050"/>
          <w:sz w:val="20"/>
          <w:szCs w:val="20"/>
        </w:rPr>
      </w:pPr>
      <w:r w:rsidRPr="00C535C5">
        <w:rPr>
          <w:b/>
          <w:color w:val="00B050"/>
          <w:sz w:val="20"/>
          <w:szCs w:val="20"/>
        </w:rPr>
        <w:t xml:space="preserve">Grand Prieur S.E. le comte Christian d’Andlau-Hombourg, </w:t>
      </w:r>
      <w:r w:rsidRPr="00C535C5">
        <w:rPr>
          <w:b/>
          <w:i/>
          <w:color w:val="00B050"/>
          <w:sz w:val="20"/>
          <w:szCs w:val="20"/>
        </w:rPr>
        <w:t>GCLJ-J</w:t>
      </w:r>
    </w:p>
    <w:p w14:paraId="0B28496B" w14:textId="77777777" w:rsidR="00380967" w:rsidRPr="00C535C5" w:rsidRDefault="00380967" w:rsidP="00380967">
      <w:pPr>
        <w:ind w:right="-567"/>
        <w:jc w:val="center"/>
        <w:rPr>
          <w:b/>
          <w:color w:val="00B050"/>
          <w:sz w:val="20"/>
          <w:szCs w:val="20"/>
        </w:rPr>
      </w:pPr>
    </w:p>
    <w:p w14:paraId="23954146" w14:textId="77777777" w:rsidR="00380967" w:rsidRPr="00C535C5" w:rsidRDefault="00380967" w:rsidP="00380967">
      <w:pPr>
        <w:ind w:right="-567"/>
        <w:jc w:val="center"/>
        <w:rPr>
          <w:b/>
          <w:noProof/>
          <w:color w:val="00B050"/>
          <w:sz w:val="20"/>
          <w:szCs w:val="20"/>
        </w:rPr>
      </w:pPr>
      <w:r w:rsidRPr="00C535C5">
        <w:rPr>
          <w:b/>
          <w:color w:val="00B050"/>
          <w:sz w:val="20"/>
          <w:szCs w:val="20"/>
        </w:rPr>
        <w:t xml:space="preserve">PRIEURÉ NOTRE-DAME DE FRANCE </w:t>
      </w:r>
    </w:p>
    <w:p w14:paraId="3C66118B" w14:textId="259E8D7F" w:rsidR="00DF06C3" w:rsidRPr="00C535C5" w:rsidRDefault="00380967" w:rsidP="00380967">
      <w:pPr>
        <w:ind w:right="-567"/>
        <w:jc w:val="center"/>
        <w:rPr>
          <w:b/>
          <w:i/>
          <w:color w:val="00B050"/>
          <w:sz w:val="20"/>
          <w:szCs w:val="20"/>
        </w:rPr>
      </w:pPr>
      <w:r w:rsidRPr="00C535C5">
        <w:rPr>
          <w:b/>
          <w:color w:val="00B050"/>
          <w:sz w:val="20"/>
          <w:szCs w:val="20"/>
        </w:rPr>
        <w:t xml:space="preserve">Prieur S.E. le comte Pascal Gambirasio d’Asseux, </w:t>
      </w:r>
      <w:r w:rsidRPr="00C535C5">
        <w:rPr>
          <w:b/>
          <w:i/>
          <w:color w:val="00B050"/>
          <w:sz w:val="20"/>
          <w:szCs w:val="20"/>
        </w:rPr>
        <w:t>GCLJ-J</w:t>
      </w:r>
    </w:p>
    <w:p w14:paraId="32BBD5CB" w14:textId="77777777" w:rsidR="00EC4ADF" w:rsidRPr="00450674" w:rsidRDefault="00EC4ADF" w:rsidP="00EC4ADF">
      <w:pPr>
        <w:rPr>
          <w:sz w:val="28"/>
          <w:szCs w:val="28"/>
        </w:rPr>
      </w:pPr>
    </w:p>
    <w:p w14:paraId="65A1E6A4" w14:textId="77777777" w:rsidR="00380967" w:rsidRDefault="00884C6B" w:rsidP="001B342B">
      <w:pPr>
        <w:jc w:val="center"/>
        <w:rPr>
          <w:b/>
          <w:sz w:val="40"/>
          <w:szCs w:val="40"/>
        </w:rPr>
      </w:pPr>
      <w:r>
        <w:rPr>
          <w:b/>
          <w:sz w:val="40"/>
          <w:szCs w:val="40"/>
        </w:rPr>
        <w:t>C</w:t>
      </w:r>
      <w:r w:rsidR="00642506">
        <w:rPr>
          <w:b/>
          <w:sz w:val="40"/>
          <w:szCs w:val="40"/>
        </w:rPr>
        <w:t>hevaliers hospitaliers</w:t>
      </w:r>
      <w:r w:rsidR="00380967">
        <w:rPr>
          <w:b/>
          <w:sz w:val="40"/>
          <w:szCs w:val="40"/>
        </w:rPr>
        <w:t> :</w:t>
      </w:r>
    </w:p>
    <w:p w14:paraId="73068559" w14:textId="496292AE" w:rsidR="001B342B" w:rsidRPr="00642506" w:rsidRDefault="001B342B" w:rsidP="001B342B">
      <w:pPr>
        <w:jc w:val="center"/>
        <w:rPr>
          <w:b/>
          <w:sz w:val="40"/>
          <w:szCs w:val="40"/>
        </w:rPr>
      </w:pPr>
      <w:r w:rsidRPr="00642506">
        <w:rPr>
          <w:b/>
          <w:sz w:val="40"/>
          <w:szCs w:val="40"/>
        </w:rPr>
        <w:t>veil</w:t>
      </w:r>
      <w:r w:rsidR="007E7D7E" w:rsidRPr="00642506">
        <w:rPr>
          <w:b/>
          <w:sz w:val="40"/>
          <w:szCs w:val="40"/>
        </w:rPr>
        <w:t>le sur le prochain, visage</w:t>
      </w:r>
      <w:r w:rsidRPr="00642506">
        <w:rPr>
          <w:b/>
          <w:sz w:val="40"/>
          <w:szCs w:val="40"/>
        </w:rPr>
        <w:t xml:space="preserve"> du Christ</w:t>
      </w:r>
    </w:p>
    <w:p w14:paraId="5C369879" w14:textId="77777777" w:rsidR="00756B2A" w:rsidRDefault="00756B2A" w:rsidP="00450674">
      <w:pPr>
        <w:jc w:val="center"/>
        <w:rPr>
          <w:sz w:val="28"/>
          <w:szCs w:val="28"/>
        </w:rPr>
      </w:pPr>
    </w:p>
    <w:p w14:paraId="39098EE8" w14:textId="75B540E3" w:rsidR="00D71FCA" w:rsidRPr="00D71FCA" w:rsidRDefault="00D71FCA" w:rsidP="00450674">
      <w:pPr>
        <w:jc w:val="center"/>
        <w:rPr>
          <w:b/>
          <w:bCs/>
          <w:sz w:val="28"/>
          <w:szCs w:val="28"/>
        </w:rPr>
      </w:pPr>
      <w:r w:rsidRPr="00D71FCA">
        <w:rPr>
          <w:b/>
          <w:bCs/>
          <w:sz w:val="28"/>
          <w:szCs w:val="28"/>
        </w:rPr>
        <w:t>Pascal Gambirasio d’Asseux</w:t>
      </w:r>
    </w:p>
    <w:p w14:paraId="2D61D829" w14:textId="77777777" w:rsidR="00D1248C" w:rsidRDefault="00D1248C" w:rsidP="001B342B">
      <w:pPr>
        <w:jc w:val="both"/>
      </w:pPr>
      <w:r>
        <w:br w:type="page"/>
      </w:r>
    </w:p>
    <w:p w14:paraId="1DAE644E" w14:textId="77777777" w:rsidR="001B342B" w:rsidRPr="00D9329D" w:rsidRDefault="009563E4" w:rsidP="00D9329D">
      <w:pPr>
        <w:jc w:val="center"/>
        <w:rPr>
          <w:b/>
          <w:sz w:val="28"/>
          <w:szCs w:val="28"/>
        </w:rPr>
      </w:pPr>
      <w:r>
        <w:rPr>
          <w:b/>
          <w:sz w:val="28"/>
          <w:szCs w:val="28"/>
        </w:rPr>
        <w:lastRenderedPageBreak/>
        <w:t xml:space="preserve">I- </w:t>
      </w:r>
      <w:r w:rsidR="00F63E66">
        <w:rPr>
          <w:b/>
          <w:sz w:val="28"/>
          <w:szCs w:val="28"/>
        </w:rPr>
        <w:t>La veille évangélique</w:t>
      </w:r>
    </w:p>
    <w:p w14:paraId="464ABBC8" w14:textId="77777777" w:rsidR="00D9329D" w:rsidRDefault="00D9329D" w:rsidP="001B342B">
      <w:pPr>
        <w:jc w:val="both"/>
      </w:pPr>
    </w:p>
    <w:p w14:paraId="38F75B64" w14:textId="77777777" w:rsidR="00D9329D" w:rsidRDefault="0093725F" w:rsidP="001B342B">
      <w:pPr>
        <w:jc w:val="both"/>
      </w:pPr>
      <w:r>
        <w:t xml:space="preserve">La </w:t>
      </w:r>
      <w:r w:rsidR="00802897">
        <w:t xml:space="preserve">veille </w:t>
      </w:r>
      <w:r>
        <w:t xml:space="preserve">dont il s’agit </w:t>
      </w:r>
      <w:r w:rsidR="00802897">
        <w:t>s’entend en sa double signification</w:t>
      </w:r>
      <w:r>
        <w:t xml:space="preserve"> spirituelle</w:t>
      </w:r>
      <w:r w:rsidR="00802897">
        <w:t xml:space="preserve"> : </w:t>
      </w:r>
      <w:r>
        <w:t>l</w:t>
      </w:r>
      <w:r w:rsidR="00D118CD">
        <w:t xml:space="preserve">a vigilance : </w:t>
      </w:r>
      <w:r w:rsidR="001C6B59" w:rsidRPr="001C6B59">
        <w:rPr>
          <w:i/>
        </w:rPr>
        <w:t>« je dors mais mon cœur veille</w:t>
      </w:r>
      <w:r w:rsidR="001C6B59">
        <w:t> »</w:t>
      </w:r>
      <w:r w:rsidR="001C6B59">
        <w:rPr>
          <w:rStyle w:val="Appelnotedebasdep"/>
        </w:rPr>
        <w:footnoteReference w:id="2"/>
      </w:r>
      <w:r w:rsidR="001C6B59">
        <w:t xml:space="preserve"> </w:t>
      </w:r>
      <w:r>
        <w:t xml:space="preserve">et </w:t>
      </w:r>
      <w:r w:rsidR="00265F9A">
        <w:t>la garde</w:t>
      </w:r>
      <w:r w:rsidR="00E444E4">
        <w:t>,</w:t>
      </w:r>
      <w:r w:rsidR="00E444E4" w:rsidRPr="00E444E4">
        <w:t xml:space="preserve"> </w:t>
      </w:r>
      <w:r w:rsidR="00E444E4">
        <w:t>le soin.</w:t>
      </w:r>
    </w:p>
    <w:p w14:paraId="0479ED6A" w14:textId="77777777" w:rsidR="00802897" w:rsidRDefault="00802897" w:rsidP="001B342B">
      <w:pPr>
        <w:jc w:val="both"/>
      </w:pPr>
    </w:p>
    <w:p w14:paraId="5495A611" w14:textId="77777777" w:rsidR="00802897" w:rsidRDefault="00802897" w:rsidP="001B342B">
      <w:pPr>
        <w:jc w:val="both"/>
      </w:pPr>
      <w:r>
        <w:t xml:space="preserve">Ainsi s’agit-il </w:t>
      </w:r>
      <w:r w:rsidR="0093725F">
        <w:t xml:space="preserve">à la fois </w:t>
      </w:r>
      <w:r>
        <w:t>de demeurer éveillé à la venue du Seigneur (comme</w:t>
      </w:r>
      <w:r w:rsidR="00A64231">
        <w:t xml:space="preserve"> les vierges sages</w:t>
      </w:r>
      <w:r w:rsidR="00A2737C">
        <w:rPr>
          <w:rStyle w:val="Appelnotedebasdep"/>
        </w:rPr>
        <w:footnoteReference w:id="3"/>
      </w:r>
      <w:r w:rsidR="00E14849">
        <w:t xml:space="preserve"> et la fiancée du Cantique des Cantiques</w:t>
      </w:r>
      <w:r w:rsidR="00A64231">
        <w:t xml:space="preserve">), </w:t>
      </w:r>
      <w:r w:rsidR="00AD74F9">
        <w:t>afin de</w:t>
      </w:r>
      <w:r w:rsidR="00501101">
        <w:t xml:space="preserve"> l’accueillir </w:t>
      </w:r>
      <w:r w:rsidR="00A64231">
        <w:t xml:space="preserve">lorsqu’il vient à soi selon le mode qu’il aura choisi </w:t>
      </w:r>
      <w:r>
        <w:t xml:space="preserve">et </w:t>
      </w:r>
      <w:r w:rsidR="00AD74F9">
        <w:t xml:space="preserve">de prendre </w:t>
      </w:r>
      <w:r w:rsidR="0093725F">
        <w:t xml:space="preserve">soin de vivre selon ses </w:t>
      </w:r>
      <w:r>
        <w:t xml:space="preserve">commandements </w:t>
      </w:r>
      <w:r w:rsidR="00501101">
        <w:t xml:space="preserve">et </w:t>
      </w:r>
      <w:r w:rsidR="002B1EE1">
        <w:t>dans s</w:t>
      </w:r>
      <w:r w:rsidR="00281EC0">
        <w:t xml:space="preserve">es sacrements lesquels </w:t>
      </w:r>
      <w:r w:rsidR="000B4F61">
        <w:t>ouvrent à l’intimité avec lui ; de</w:t>
      </w:r>
      <w:r w:rsidR="00E444E4">
        <w:t xml:space="preserve"> les garder au plus intime de son être comme source de la Vie éternelle.</w:t>
      </w:r>
    </w:p>
    <w:p w14:paraId="0C10BA9D" w14:textId="77777777" w:rsidR="006B7335" w:rsidRPr="0025716F" w:rsidRDefault="006B7335" w:rsidP="001B342B">
      <w:pPr>
        <w:jc w:val="both"/>
      </w:pPr>
    </w:p>
    <w:p w14:paraId="78D3C3BE" w14:textId="77777777" w:rsidR="00C77F50" w:rsidRDefault="000B4F61" w:rsidP="001B342B">
      <w:pPr>
        <w:jc w:val="both"/>
      </w:pPr>
      <w:r>
        <w:t>En particulier</w:t>
      </w:r>
      <w:r w:rsidR="00DA7B5D">
        <w:t>,</w:t>
      </w:r>
      <w:r>
        <w:t xml:space="preserve"> la</w:t>
      </w:r>
      <w:r w:rsidR="00C77F50">
        <w:t xml:space="preserve"> </w:t>
      </w:r>
      <w:r w:rsidR="001B342B" w:rsidRPr="00410E3B">
        <w:t xml:space="preserve">veille </w:t>
      </w:r>
      <w:r w:rsidR="00FB052D">
        <w:t>de l’</w:t>
      </w:r>
      <w:r w:rsidR="00537303">
        <w:t>« h</w:t>
      </w:r>
      <w:r w:rsidR="00581F54">
        <w:t>eur</w:t>
      </w:r>
      <w:r w:rsidR="00537303">
        <w:t>e s</w:t>
      </w:r>
      <w:r w:rsidR="00581F54">
        <w:t>ainte</w:t>
      </w:r>
      <w:r w:rsidR="00537303">
        <w:t> »</w:t>
      </w:r>
      <w:r w:rsidR="00581F54">
        <w:rPr>
          <w:rStyle w:val="Appelnotedebasdep"/>
        </w:rPr>
        <w:footnoteReference w:id="4"/>
      </w:r>
      <w:r w:rsidR="00A86429">
        <w:t xml:space="preserve"> : présence d’adoration à Jésus-Christ, Verbe de Dieu </w:t>
      </w:r>
      <w:r w:rsidR="00D46E91">
        <w:t>(</w:t>
      </w:r>
      <w:r w:rsidR="00137E77">
        <w:t xml:space="preserve">annoncé sous la figure du </w:t>
      </w:r>
      <w:r w:rsidR="00D46E91">
        <w:t>serviteur souffrant</w:t>
      </w:r>
      <w:r w:rsidR="0032101B">
        <w:t xml:space="preserve"> </w:t>
      </w:r>
      <w:r w:rsidR="00A86429">
        <w:t xml:space="preserve">évoqué </w:t>
      </w:r>
      <w:r w:rsidR="0032101B">
        <w:t>par le prophète Isaïe</w:t>
      </w:r>
      <w:r w:rsidR="004E5C98">
        <w:t>)</w:t>
      </w:r>
      <w:r w:rsidR="0032101B">
        <w:rPr>
          <w:rStyle w:val="Appelnotedebasdep"/>
        </w:rPr>
        <w:footnoteReference w:id="5"/>
      </w:r>
      <w:r w:rsidR="00E574AA">
        <w:t> </w:t>
      </w:r>
      <w:r w:rsidR="009D0397">
        <w:t>en son Agonie</w:t>
      </w:r>
      <w:r w:rsidR="00ED2E70">
        <w:t xml:space="preserve"> et</w:t>
      </w:r>
      <w:r w:rsidR="00CF4769">
        <w:t xml:space="preserve"> sa Passion ;</w:t>
      </w:r>
      <w:r w:rsidR="00004754">
        <w:t xml:space="preserve"> Agonie</w:t>
      </w:r>
      <w:r w:rsidR="00137E77">
        <w:t xml:space="preserve"> </w:t>
      </w:r>
      <w:r w:rsidR="004E5C98">
        <w:t>à laquelle</w:t>
      </w:r>
      <w:r w:rsidR="00DF6811">
        <w:t xml:space="preserve"> est </w:t>
      </w:r>
      <w:r>
        <w:t xml:space="preserve">traditionnellement </w:t>
      </w:r>
      <w:r w:rsidR="004E5C98">
        <w:t>consacré</w:t>
      </w:r>
      <w:r w:rsidR="00581F54">
        <w:t xml:space="preserve"> </w:t>
      </w:r>
      <w:r w:rsidR="006448B3">
        <w:t>le d</w:t>
      </w:r>
      <w:r w:rsidR="007834C4">
        <w:t>i</w:t>
      </w:r>
      <w:r w:rsidR="006448B3">
        <w:t xml:space="preserve">manche </w:t>
      </w:r>
      <w:r w:rsidR="007834C4">
        <w:t>de la Passion</w:t>
      </w:r>
      <w:r w:rsidR="00031728">
        <w:t xml:space="preserve">, </w:t>
      </w:r>
      <w:r w:rsidR="0053640D">
        <w:t>une semaine avant celui des R</w:t>
      </w:r>
      <w:r w:rsidR="006448B3">
        <w:t>ameau</w:t>
      </w:r>
      <w:r w:rsidR="00552C27">
        <w:t xml:space="preserve">x, </w:t>
      </w:r>
      <w:r w:rsidR="00031728">
        <w:t xml:space="preserve">faisant </w:t>
      </w:r>
      <w:r w:rsidR="0053640D">
        <w:t xml:space="preserve">mémoire de la prière de Jésus à </w:t>
      </w:r>
      <w:r w:rsidR="006448B3" w:rsidRPr="006448B3">
        <w:rPr>
          <w:bCs/>
        </w:rPr>
        <w:t>Gethsémani</w:t>
      </w:r>
      <w:r w:rsidR="00FB052D">
        <w:t>.</w:t>
      </w:r>
    </w:p>
    <w:p w14:paraId="6F093E64" w14:textId="77777777" w:rsidR="002563E2" w:rsidRDefault="002563E2" w:rsidP="001B342B">
      <w:pPr>
        <w:jc w:val="both"/>
      </w:pPr>
    </w:p>
    <w:p w14:paraId="50AB7199" w14:textId="77777777" w:rsidR="001B342B" w:rsidRPr="00410E3B" w:rsidRDefault="00C77F50" w:rsidP="001B342B">
      <w:pPr>
        <w:jc w:val="both"/>
      </w:pPr>
      <w:r>
        <w:t>Cette veille</w:t>
      </w:r>
      <w:r w:rsidR="002563E2">
        <w:t>,</w:t>
      </w:r>
      <w:r>
        <w:t xml:space="preserve"> </w:t>
      </w:r>
      <w:r w:rsidR="004E5F61">
        <w:t xml:space="preserve">prolongée </w:t>
      </w:r>
      <w:r w:rsidR="002563E2">
        <w:t>au quotidien des jours par la prière et les œuvres dans le temps précédant son S</w:t>
      </w:r>
      <w:r w:rsidR="002563E2" w:rsidRPr="00410E3B">
        <w:t>econd Avènement</w:t>
      </w:r>
      <w:r w:rsidR="0056082E">
        <w:t>,</w:t>
      </w:r>
      <w:r w:rsidR="002563E2">
        <w:t xml:space="preserve"> </w:t>
      </w:r>
      <w:r>
        <w:t>exprime l’</w:t>
      </w:r>
      <w:r w:rsidR="001B342B" w:rsidRPr="00410E3B">
        <w:t>orientation de tout l’être chrétien dans l’intimité de la présence : Sa</w:t>
      </w:r>
      <w:r w:rsidR="00704975">
        <w:t>int-Sacrement et prière du cœur ;</w:t>
      </w:r>
      <w:r>
        <w:t xml:space="preserve"> elle incarne </w:t>
      </w:r>
      <w:r w:rsidR="001B342B" w:rsidRPr="00410E3B">
        <w:t xml:space="preserve">l’amour de l’homme en réponse à l’amour de </w:t>
      </w:r>
      <w:r w:rsidR="00414C92">
        <w:t>Dieu.</w:t>
      </w:r>
      <w:r w:rsidR="00AC062E">
        <w:t xml:space="preserve"> Nous y reviendrons.</w:t>
      </w:r>
    </w:p>
    <w:p w14:paraId="5C31CA61" w14:textId="77777777" w:rsidR="001B342B" w:rsidRPr="00410E3B" w:rsidRDefault="001B342B" w:rsidP="001B342B">
      <w:pPr>
        <w:jc w:val="both"/>
      </w:pPr>
    </w:p>
    <w:p w14:paraId="7D2DD63C" w14:textId="77777777" w:rsidR="001B342B" w:rsidRDefault="001B342B" w:rsidP="001B342B">
      <w:pPr>
        <w:jc w:val="both"/>
      </w:pPr>
      <w:r w:rsidRPr="00410E3B">
        <w:t>Mais cet amour, cette charité au sens étym</w:t>
      </w:r>
      <w:r w:rsidR="00537303">
        <w:t>ologique, demeurerait imparfait</w:t>
      </w:r>
      <w:r w:rsidRPr="00410E3B">
        <w:t xml:space="preserve"> ou plutôt ne se</w:t>
      </w:r>
      <w:r w:rsidR="00537303">
        <w:t>rait pas parfaitement chrétien</w:t>
      </w:r>
      <w:r w:rsidRPr="00410E3B">
        <w:t>, si elle n’incluait pas la charité envers le prochain : l’amour du prochain inscrit et vivifié dans l’amour de Dieu.</w:t>
      </w:r>
    </w:p>
    <w:p w14:paraId="6280A452" w14:textId="77777777" w:rsidR="00414C92" w:rsidRDefault="00414C92" w:rsidP="001B342B">
      <w:pPr>
        <w:jc w:val="both"/>
      </w:pPr>
    </w:p>
    <w:p w14:paraId="7C2CC69C" w14:textId="77777777" w:rsidR="00BC51F2" w:rsidRDefault="00414C92" w:rsidP="001B342B">
      <w:pPr>
        <w:jc w:val="both"/>
      </w:pPr>
      <w:r>
        <w:t xml:space="preserve">Saint Jean l’affirme aussi clairement qu’impérativement : </w:t>
      </w:r>
    </w:p>
    <w:p w14:paraId="5CCC534B" w14:textId="77777777" w:rsidR="00F63E66" w:rsidRDefault="00F63E66" w:rsidP="001B342B">
      <w:pPr>
        <w:jc w:val="both"/>
      </w:pPr>
    </w:p>
    <w:p w14:paraId="25A45192" w14:textId="3432EF8A" w:rsidR="00414C92" w:rsidRPr="00410E3B" w:rsidRDefault="00BC51F2" w:rsidP="001B342B">
      <w:pPr>
        <w:jc w:val="both"/>
      </w:pPr>
      <w:r>
        <w:t>« </w:t>
      </w:r>
      <w:r w:rsidR="00AC6B5A">
        <w:rPr>
          <w:rStyle w:val="highl"/>
          <w:i/>
        </w:rPr>
        <w:t xml:space="preserve">Si quelqu'un dit : </w:t>
      </w:r>
      <w:r w:rsidR="00AC6B5A">
        <w:rPr>
          <w:rStyle w:val="highl"/>
          <w:rFonts w:ascii="AR BERKLEY" w:hAnsi="AR BERKLEY"/>
          <w:i/>
        </w:rPr>
        <w:t>“</w:t>
      </w:r>
      <w:r w:rsidR="00AC6B5A">
        <w:rPr>
          <w:rStyle w:val="highl"/>
          <w:i/>
        </w:rPr>
        <w:t>j’</w:t>
      </w:r>
      <w:r w:rsidRPr="00BC51F2">
        <w:rPr>
          <w:rStyle w:val="highl"/>
          <w:i/>
        </w:rPr>
        <w:t>aime Dieu</w:t>
      </w:r>
      <w:r w:rsidR="00AC6B5A">
        <w:rPr>
          <w:rStyle w:val="highl"/>
          <w:rFonts w:ascii="AR BERKLEY" w:hAnsi="AR BERKLEY"/>
          <w:i/>
        </w:rPr>
        <w:t>”</w:t>
      </w:r>
      <w:r w:rsidRPr="00BC51F2">
        <w:rPr>
          <w:rStyle w:val="highl"/>
          <w:i/>
        </w:rPr>
        <w:t>, et qu'il haïsse son frère, c'est un menteur</w:t>
      </w:r>
      <w:r w:rsidR="00350292">
        <w:rPr>
          <w:rStyle w:val="highl"/>
          <w:i/>
        </w:rPr>
        <w:t> ;</w:t>
      </w:r>
      <w:r w:rsidRPr="00BC51F2">
        <w:rPr>
          <w:rStyle w:val="highl"/>
          <w:i/>
        </w:rPr>
        <w:t xml:space="preserve"> car celui qui n'aime pas son frère qu'il voit, comment peut-il aimer Dieu qu'il ne voit pas</w:t>
      </w:r>
      <w:r w:rsidR="00350292">
        <w:rPr>
          <w:rStyle w:val="highl"/>
          <w:i/>
        </w:rPr>
        <w:t> ?</w:t>
      </w:r>
      <w:r w:rsidRPr="00BC51F2">
        <w:rPr>
          <w:i/>
        </w:rPr>
        <w:t xml:space="preserve"> Et nous avons de lui ce commandement</w:t>
      </w:r>
      <w:r w:rsidR="00350292">
        <w:rPr>
          <w:i/>
        </w:rPr>
        <w:t> ;</w:t>
      </w:r>
      <w:r w:rsidRPr="00BC51F2">
        <w:rPr>
          <w:i/>
        </w:rPr>
        <w:t xml:space="preserve"> que celui qui aime Dieu aime aussi son frère</w:t>
      </w:r>
      <w:r>
        <w:t> ».</w:t>
      </w:r>
      <w:r>
        <w:rPr>
          <w:rStyle w:val="Appelnotedebasdep"/>
        </w:rPr>
        <w:footnoteReference w:id="6"/>
      </w:r>
    </w:p>
    <w:p w14:paraId="2BDA020A" w14:textId="77777777" w:rsidR="001B342B" w:rsidRPr="00410E3B" w:rsidRDefault="001B342B" w:rsidP="001B342B">
      <w:pPr>
        <w:jc w:val="both"/>
      </w:pPr>
    </w:p>
    <w:p w14:paraId="658D15B8" w14:textId="77777777" w:rsidR="001B342B" w:rsidRPr="00410E3B" w:rsidRDefault="001B342B" w:rsidP="001B342B">
      <w:pPr>
        <w:jc w:val="both"/>
      </w:pPr>
      <w:r w:rsidRPr="00410E3B">
        <w:t>Le Seigneur est à la source de toute charité car il est d’abord celle-ci incarnée. En s’inquiétant du prochain, le chrétien conforme son être à l’être de Jésus-Christ, lui-même visage du Père.</w:t>
      </w:r>
    </w:p>
    <w:p w14:paraId="708716BF" w14:textId="77777777" w:rsidR="001B342B" w:rsidRPr="00410E3B" w:rsidRDefault="001B342B" w:rsidP="001B342B">
      <w:pPr>
        <w:jc w:val="both"/>
      </w:pPr>
    </w:p>
    <w:p w14:paraId="0980949A" w14:textId="77777777" w:rsidR="001B342B" w:rsidRPr="00410E3B" w:rsidRDefault="001B342B" w:rsidP="001B342B">
      <w:pPr>
        <w:jc w:val="both"/>
      </w:pPr>
      <w:r w:rsidRPr="00410E3B">
        <w:rPr>
          <w:rStyle w:val="contentverset"/>
          <w:i/>
        </w:rPr>
        <w:t>« Car j’ai eu faim, et vous m’avez donné à manger ; j’ai eu soif, et vous m’avez donné à boire ; j’étais un étranger, et vous m’avez accueilli ; nu, et vous m’avez vêtu ; malade, et vous m’avez visité ; prisonnier et vous êtes venus me voir.</w:t>
      </w:r>
      <w:r w:rsidRPr="00410E3B">
        <w:rPr>
          <w:i/>
        </w:rPr>
        <w:t xml:space="preserve"> </w:t>
      </w:r>
      <w:r w:rsidRPr="00410E3B">
        <w:rPr>
          <w:rStyle w:val="contentverset"/>
          <w:i/>
        </w:rPr>
        <w:t>Alors les justes lui répondront : Seigneur, quand nous est-il arrivé de te voir affamé et de te nourrir, assoiffé et de te désaltérer, étranger et de t’accueillir, nu et de te vêtir, malade ou prisonnier et de venir te voir ? Et le Roi leur fera cette réponse : En vérité je vous le dis, dans la mesure où vous l’avez fait à l’un de ces plus petits de mes frères, c’est à moi que vous l’avez fait</w:t>
      </w:r>
      <w:r w:rsidRPr="00410E3B">
        <w:rPr>
          <w:rStyle w:val="Appelnotedebasdep"/>
          <w:i/>
        </w:rPr>
        <w:footnoteReference w:id="7"/>
      </w:r>
      <w:r w:rsidRPr="00410E3B">
        <w:rPr>
          <w:rStyle w:val="contentverset"/>
          <w:i/>
        </w:rPr>
        <w:t> ».</w:t>
      </w:r>
    </w:p>
    <w:p w14:paraId="15D3006D" w14:textId="77777777" w:rsidR="001B342B" w:rsidRPr="00410E3B" w:rsidRDefault="001B342B" w:rsidP="001B342B">
      <w:pPr>
        <w:jc w:val="both"/>
      </w:pPr>
      <w:r w:rsidRPr="00410E3B">
        <w:lastRenderedPageBreak/>
        <w:t>Amour, compassion, attention à « l’autre », ce frère, cette sœur en humanité s’affirme</w:t>
      </w:r>
      <w:r w:rsidR="00A56955">
        <w:t>nt</w:t>
      </w:r>
      <w:r w:rsidRPr="00410E3B">
        <w:t xml:space="preserve"> comme l’antithèse de la parole de Caïn, lorsqu’il répond à Dieu qui l’interroge :</w:t>
      </w:r>
    </w:p>
    <w:p w14:paraId="5AC4191B" w14:textId="77777777" w:rsidR="001B342B" w:rsidRPr="00410E3B" w:rsidRDefault="001B342B" w:rsidP="001B342B">
      <w:pPr>
        <w:jc w:val="both"/>
      </w:pPr>
    </w:p>
    <w:p w14:paraId="300413E6" w14:textId="77777777" w:rsidR="001B342B" w:rsidRPr="00410E3B" w:rsidRDefault="001B342B" w:rsidP="001B342B">
      <w:pPr>
        <w:jc w:val="both"/>
      </w:pPr>
      <w:r w:rsidRPr="00410E3B">
        <w:rPr>
          <w:i/>
        </w:rPr>
        <w:t>« Où est ton frère Abel ? - Je ne sais pas. Suis-je le gardien de mon frère ?</w:t>
      </w:r>
      <w:r w:rsidRPr="00410E3B">
        <w:rPr>
          <w:rStyle w:val="Appelnotedebasdep"/>
          <w:i/>
        </w:rPr>
        <w:footnoteReference w:id="8"/>
      </w:r>
      <w:r w:rsidRPr="00410E3B">
        <w:t> ».</w:t>
      </w:r>
    </w:p>
    <w:p w14:paraId="277C3865" w14:textId="77777777" w:rsidR="001B342B" w:rsidRPr="00410E3B" w:rsidRDefault="001B342B" w:rsidP="001B342B">
      <w:pPr>
        <w:jc w:val="both"/>
      </w:pPr>
    </w:p>
    <w:p w14:paraId="638C4C5D" w14:textId="77777777" w:rsidR="001B342B" w:rsidRPr="00410E3B" w:rsidRDefault="001B342B" w:rsidP="001B342B">
      <w:pPr>
        <w:jc w:val="both"/>
      </w:pPr>
      <w:r w:rsidRPr="00410E3B">
        <w:t>La charité est l’un des modes d’action, l’une des dimensions de cette veille ; l’une des applications de l’heure sainte.</w:t>
      </w:r>
    </w:p>
    <w:p w14:paraId="185A652D" w14:textId="77777777" w:rsidR="001B342B" w:rsidRPr="00410E3B" w:rsidRDefault="001B342B" w:rsidP="001B342B">
      <w:pPr>
        <w:jc w:val="both"/>
      </w:pPr>
    </w:p>
    <w:p w14:paraId="5EE83D92" w14:textId="77777777" w:rsidR="001B342B" w:rsidRPr="00410E3B" w:rsidRDefault="001B342B" w:rsidP="001B342B">
      <w:pPr>
        <w:jc w:val="both"/>
      </w:pPr>
      <w:r w:rsidRPr="00410E3B">
        <w:t xml:space="preserve">Aussi, est-ce naturellement que cette charité, cet accueil et ce soin </w:t>
      </w:r>
      <w:r w:rsidR="00140403">
        <w:t xml:space="preserve">du prochain souffrant </w:t>
      </w:r>
      <w:r w:rsidR="000D2E9B">
        <w:t xml:space="preserve">aient été </w:t>
      </w:r>
      <w:r w:rsidRPr="00410E3B">
        <w:t>constitutifs de la vocation d’Ordres religieux</w:t>
      </w:r>
      <w:r w:rsidR="000E2867">
        <w:t xml:space="preserve"> </w:t>
      </w:r>
      <w:r w:rsidR="001971AF">
        <w:t xml:space="preserve">et que </w:t>
      </w:r>
      <w:r w:rsidR="008738F5">
        <w:t>c</w:t>
      </w:r>
      <w:r w:rsidR="008E55F6">
        <w:t>e</w:t>
      </w:r>
      <w:r w:rsidR="00BC34FE">
        <w:t xml:space="preserve">ux </w:t>
      </w:r>
      <w:r w:rsidR="008E55F6">
        <w:t xml:space="preserve">qui, </w:t>
      </w:r>
      <w:r w:rsidR="008E55F6" w:rsidRPr="00410E3B">
        <w:t>au mome</w:t>
      </w:r>
      <w:r w:rsidR="008E55F6">
        <w:t xml:space="preserve">nt de la première croisade, se sont </w:t>
      </w:r>
      <w:r w:rsidR="008E55F6" w:rsidRPr="00410E3B">
        <w:t>transformés en Ordre</w:t>
      </w:r>
      <w:r w:rsidR="008E55F6">
        <w:t>s</w:t>
      </w:r>
      <w:r w:rsidR="008E55F6" w:rsidRPr="00410E3B">
        <w:t xml:space="preserve"> à l</w:t>
      </w:r>
      <w:r w:rsidR="000B4A7D">
        <w:t>a fois militaires et religieux</w:t>
      </w:r>
      <w:r w:rsidR="00BC34FE">
        <w:t xml:space="preserve"> </w:t>
      </w:r>
      <w:r w:rsidR="00AE7968">
        <w:t>soient demeurés</w:t>
      </w:r>
      <w:r w:rsidR="00D7188C">
        <w:t xml:space="preserve"> </w:t>
      </w:r>
      <w:r w:rsidR="002F0A89">
        <w:t>f</w:t>
      </w:r>
      <w:r w:rsidR="00CA708C">
        <w:t>idèle</w:t>
      </w:r>
      <w:r w:rsidR="00D7188C">
        <w:t>s</w:t>
      </w:r>
      <w:r w:rsidR="00CA708C">
        <w:t xml:space="preserve">, </w:t>
      </w:r>
      <w:r w:rsidR="00BF4826">
        <w:t xml:space="preserve">à travers les </w:t>
      </w:r>
      <w:r w:rsidR="00CA708C">
        <w:t xml:space="preserve">siècles, </w:t>
      </w:r>
      <w:r w:rsidR="00D7188C">
        <w:t xml:space="preserve">à </w:t>
      </w:r>
      <w:r w:rsidR="00CA708C">
        <w:t>cet</w:t>
      </w:r>
      <w:r w:rsidR="00BC34FE">
        <w:t xml:space="preserve">te </w:t>
      </w:r>
      <w:r w:rsidR="0018161B">
        <w:t xml:space="preserve">dimension </w:t>
      </w:r>
      <w:r w:rsidR="00351EE5">
        <w:t xml:space="preserve">fondamentale </w:t>
      </w:r>
      <w:r w:rsidR="002F0A89">
        <w:t>de leur mission.</w:t>
      </w:r>
    </w:p>
    <w:p w14:paraId="0E8EFC28" w14:textId="77777777" w:rsidR="001B342B" w:rsidRPr="00410E3B" w:rsidRDefault="001B342B" w:rsidP="001B342B">
      <w:pPr>
        <w:jc w:val="both"/>
      </w:pPr>
    </w:p>
    <w:p w14:paraId="3D3F9A1C" w14:textId="77777777" w:rsidR="001B342B" w:rsidRPr="00410E3B" w:rsidRDefault="001B342B" w:rsidP="001B342B">
      <w:pPr>
        <w:jc w:val="center"/>
      </w:pPr>
      <w:r w:rsidRPr="00410E3B">
        <w:rPr>
          <w:b/>
        </w:rPr>
        <w:t>***</w:t>
      </w:r>
    </w:p>
    <w:p w14:paraId="4C07F8B1" w14:textId="77777777" w:rsidR="001B342B" w:rsidRPr="00410E3B" w:rsidRDefault="001B342B" w:rsidP="001B342B">
      <w:pPr>
        <w:jc w:val="both"/>
      </w:pPr>
    </w:p>
    <w:p w14:paraId="6C58D5FD" w14:textId="77777777" w:rsidR="001B342B" w:rsidRPr="00757F58" w:rsidRDefault="00D9329D" w:rsidP="001B342B">
      <w:pPr>
        <w:jc w:val="center"/>
        <w:rPr>
          <w:b/>
          <w:sz w:val="28"/>
          <w:szCs w:val="28"/>
        </w:rPr>
      </w:pPr>
      <w:r w:rsidRPr="00757F58">
        <w:rPr>
          <w:b/>
          <w:sz w:val="28"/>
          <w:szCs w:val="28"/>
        </w:rPr>
        <w:t>II-</w:t>
      </w:r>
      <w:r w:rsidR="002B1DC7" w:rsidRPr="00757F58">
        <w:rPr>
          <w:b/>
          <w:sz w:val="28"/>
          <w:szCs w:val="28"/>
        </w:rPr>
        <w:t xml:space="preserve"> </w:t>
      </w:r>
      <w:r w:rsidR="001B342B" w:rsidRPr="00757F58">
        <w:rPr>
          <w:b/>
          <w:sz w:val="28"/>
          <w:szCs w:val="28"/>
        </w:rPr>
        <w:t>Naissance des Ordres chevaleresques hospitaliers</w:t>
      </w:r>
    </w:p>
    <w:p w14:paraId="27164B44" w14:textId="77777777" w:rsidR="001B342B" w:rsidRPr="00757F58" w:rsidRDefault="001B342B" w:rsidP="001B342B"/>
    <w:p w14:paraId="73FCA34B" w14:textId="77777777" w:rsidR="001B342B" w:rsidRPr="00410E3B" w:rsidRDefault="001B342B" w:rsidP="001B342B">
      <w:pPr>
        <w:jc w:val="both"/>
      </w:pPr>
      <w:r w:rsidRPr="00410E3B">
        <w:t>Les Ordres chevaleresques hospitaliers sont nés en Terre Sainte à l’époque de la première croisade par la militarisation d’Ordres monastiques et hospitaliers dont la vocatio</w:t>
      </w:r>
      <w:r w:rsidR="00967C4C">
        <w:t xml:space="preserve">n était de soigner </w:t>
      </w:r>
      <w:r w:rsidR="006730DA">
        <w:t xml:space="preserve">pèlerins </w:t>
      </w:r>
      <w:r w:rsidR="00967C4C">
        <w:t xml:space="preserve">et </w:t>
      </w:r>
      <w:r w:rsidR="006730DA">
        <w:t xml:space="preserve">malades, quelle que soit leur </w:t>
      </w:r>
      <w:r w:rsidR="0084288D">
        <w:t>origine et leur religion.</w:t>
      </w:r>
    </w:p>
    <w:p w14:paraId="3E116577" w14:textId="77777777" w:rsidR="001B342B" w:rsidRPr="00410E3B" w:rsidRDefault="001B342B" w:rsidP="001B342B">
      <w:pPr>
        <w:jc w:val="both"/>
      </w:pPr>
    </w:p>
    <w:p w14:paraId="3C6E4B64" w14:textId="77777777" w:rsidR="001B342B" w:rsidRPr="00410E3B" w:rsidRDefault="001B342B" w:rsidP="001B342B">
      <w:pPr>
        <w:jc w:val="both"/>
      </w:pPr>
      <w:r w:rsidRPr="00410E3B">
        <w:t>Ces moines appartenaient aux c</w:t>
      </w:r>
      <w:r w:rsidR="00FA79DD">
        <w:t xml:space="preserve">ommunautés de l’Eglise latine (Hôpital </w:t>
      </w:r>
      <w:r w:rsidR="003D2152">
        <w:t xml:space="preserve">Sainte Marie Latine et Hôpital </w:t>
      </w:r>
      <w:r w:rsidR="00FA79DD">
        <w:t>Saint Jean, R</w:t>
      </w:r>
      <w:r w:rsidR="008A6AF9">
        <w:t>ègle de saint Augustin</w:t>
      </w:r>
      <w:r w:rsidR="00FA79DD">
        <w:t>) ou d’Orient (Hôpital S</w:t>
      </w:r>
      <w:r w:rsidRPr="00410E3B">
        <w:t>aint Lazare, Règles de saint Basile puis de saint Augustin)</w:t>
      </w:r>
      <w:r w:rsidR="006721E7">
        <w:t>.</w:t>
      </w:r>
    </w:p>
    <w:p w14:paraId="6E4F07E7" w14:textId="77777777" w:rsidR="001B342B" w:rsidRPr="00410E3B" w:rsidRDefault="001B342B" w:rsidP="001B342B">
      <w:pPr>
        <w:jc w:val="both"/>
      </w:pPr>
    </w:p>
    <w:p w14:paraId="68EF1B2E" w14:textId="77777777" w:rsidR="001B342B" w:rsidRPr="00410E3B" w:rsidRDefault="00647987" w:rsidP="001B342B">
      <w:pPr>
        <w:jc w:val="both"/>
      </w:pPr>
      <w:r>
        <w:t xml:space="preserve">Jusqu’à la perte de la Terre Sainte, les </w:t>
      </w:r>
      <w:r w:rsidR="001B342B" w:rsidRPr="00410E3B">
        <w:t>che</w:t>
      </w:r>
      <w:r w:rsidR="003B36CD">
        <w:t xml:space="preserve">valiers malades ou blessés </w:t>
      </w:r>
      <w:r w:rsidR="00186557">
        <w:t>ayant rejoint ces Hôpitaux</w:t>
      </w:r>
      <w:r w:rsidR="003B36CD">
        <w:t xml:space="preserve"> </w:t>
      </w:r>
      <w:r w:rsidR="001B342B" w:rsidRPr="00410E3B">
        <w:t xml:space="preserve">ont </w:t>
      </w:r>
      <w:r w:rsidR="00FC08F2">
        <w:t xml:space="preserve">tenu à </w:t>
      </w:r>
      <w:r w:rsidR="003B36CD">
        <w:t xml:space="preserve">participer </w:t>
      </w:r>
      <w:r w:rsidR="005B18AC">
        <w:t>aux batailles</w:t>
      </w:r>
      <w:r w:rsidR="003B36CD">
        <w:t xml:space="preserve">, </w:t>
      </w:r>
      <w:r w:rsidR="001B342B" w:rsidRPr="00410E3B">
        <w:t>certains parmi les plus atteints préférant la mort au combat plutôt qu’une détérioration inéluctable : ce fut surtout le cas des chevaliers de Saint Lazare que, d’ailleurs, selon leurs Règles respectives, Templiers et Hospitaliers de Saint-Jean de Jérusalem, en particulier, ainsi que tout chevalier croisé qui ne relevait d’aucun Ordre, devaient rejoindre, en cas d’affections contagieuses, spécialement en cas de lèpre.</w:t>
      </w:r>
    </w:p>
    <w:p w14:paraId="37F2B410" w14:textId="77777777" w:rsidR="001B342B" w:rsidRPr="00410E3B" w:rsidRDefault="001B342B" w:rsidP="001B342B">
      <w:pPr>
        <w:jc w:val="both"/>
      </w:pPr>
    </w:p>
    <w:p w14:paraId="74F2A96B" w14:textId="77777777" w:rsidR="001B342B" w:rsidRPr="00410E3B" w:rsidRDefault="001B342B" w:rsidP="001B342B">
      <w:pPr>
        <w:jc w:val="both"/>
      </w:pPr>
      <w:r w:rsidRPr="00410E3B">
        <w:t>Ces Ordres à la triple vocation monastique, militaire et hospitalière sont au nombre de deux, issus du grand complexe hospitalier créé avant la première croisade à Jérusalem : dans les murs (urbi) pour les hôpitaux sainte Marie Latine et saint Jean, accueillant les malades non contagieux et hors les murs (orbi) pour l’hôpital saint Lazare, dédié aux maladies contagieuses, principalement la lèpre.</w:t>
      </w:r>
    </w:p>
    <w:p w14:paraId="1C5A6562" w14:textId="77777777" w:rsidR="001B342B" w:rsidRPr="00410E3B" w:rsidRDefault="001B342B" w:rsidP="001B342B">
      <w:pPr>
        <w:jc w:val="both"/>
      </w:pPr>
    </w:p>
    <w:p w14:paraId="52F02FA6" w14:textId="77777777" w:rsidR="001B342B" w:rsidRPr="00410E3B" w:rsidRDefault="001B342B" w:rsidP="001B342B">
      <w:pPr>
        <w:jc w:val="both"/>
      </w:pPr>
      <w:r w:rsidRPr="00410E3B">
        <w:t>Cette transformation en Ordres à la fois chevaleresques (donc militaires) et monastiques, consacrée au XIIème et XIIIème siècle par des Bulles pontificales - pour Saint-Jean, celle du pape Calixte II en 1126 et pour Saint-Lazare, celle du Pape Alexandre IV « </w:t>
      </w:r>
      <w:r w:rsidRPr="00410E3B">
        <w:rPr>
          <w:i/>
          <w:iCs/>
        </w:rPr>
        <w:t xml:space="preserve">Cum a </w:t>
      </w:r>
      <w:proofErr w:type="spellStart"/>
      <w:r w:rsidRPr="00410E3B">
        <w:rPr>
          <w:i/>
          <w:iCs/>
        </w:rPr>
        <w:t>Nobis</w:t>
      </w:r>
      <w:proofErr w:type="spellEnd"/>
      <w:r w:rsidRPr="00410E3B">
        <w:rPr>
          <w:i/>
          <w:iCs/>
        </w:rPr>
        <w:t xml:space="preserve"> </w:t>
      </w:r>
      <w:proofErr w:type="spellStart"/>
      <w:r w:rsidRPr="00410E3B">
        <w:rPr>
          <w:i/>
          <w:iCs/>
        </w:rPr>
        <w:t>Petitur</w:t>
      </w:r>
      <w:proofErr w:type="spellEnd"/>
      <w:r w:rsidRPr="00410E3B">
        <w:t> » du 11 avril 1254 laquelle ne fit d’ailleurs qu’officialiser la militarisation de l’Ordre depuis la première croisade - constitue une novation et une spécificité de l’Occident médiéval.</w:t>
      </w:r>
    </w:p>
    <w:p w14:paraId="6360E558" w14:textId="77777777" w:rsidR="001B342B" w:rsidRPr="00410E3B" w:rsidRDefault="001B342B" w:rsidP="001B342B">
      <w:pPr>
        <w:jc w:val="both"/>
      </w:pPr>
    </w:p>
    <w:p w14:paraId="174B4C58" w14:textId="77777777" w:rsidR="001B342B" w:rsidRPr="00410E3B" w:rsidRDefault="001B342B" w:rsidP="001B342B">
      <w:pPr>
        <w:jc w:val="both"/>
      </w:pPr>
      <w:r w:rsidRPr="00410E3B">
        <w:t xml:space="preserve">Ces Ordres hospitaliers se distinguent ainsi de leurs confrères constitués dès l’origine en tant qu’Ordre militaires </w:t>
      </w:r>
      <w:r w:rsidR="007436C9">
        <w:t>stricto sensu</w:t>
      </w:r>
      <w:r w:rsidRPr="00410E3B">
        <w:t>, tels le Temple, les chevaliers Teutoniques</w:t>
      </w:r>
      <w:r w:rsidRPr="00410E3B">
        <w:rPr>
          <w:rStyle w:val="Appelnotedebasdep"/>
        </w:rPr>
        <w:footnoteReference w:id="9"/>
      </w:r>
      <w:r w:rsidRPr="00410E3B">
        <w:t xml:space="preserve"> ou les Ordres </w:t>
      </w:r>
      <w:r w:rsidRPr="00410E3B">
        <w:lastRenderedPageBreak/>
        <w:t xml:space="preserve">espagnols de la Reconquista, créés en imitation du Temple : Santiago, Alcantara, Calatrava, </w:t>
      </w:r>
      <w:proofErr w:type="spellStart"/>
      <w:r w:rsidRPr="00410E3B">
        <w:t>Montesa</w:t>
      </w:r>
      <w:proofErr w:type="spellEnd"/>
      <w:r w:rsidR="002F2CBB">
        <w:t xml:space="preserve">, ou portugais : l’Ordre d’Avis </w:t>
      </w:r>
      <w:r w:rsidRPr="00410E3B">
        <w:t>et l’Ordre du Christ.</w:t>
      </w:r>
    </w:p>
    <w:p w14:paraId="3EBC8A9C" w14:textId="77777777" w:rsidR="001B342B" w:rsidRPr="00410E3B" w:rsidRDefault="001B342B" w:rsidP="001B342B">
      <w:pPr>
        <w:jc w:val="both"/>
      </w:pPr>
    </w:p>
    <w:p w14:paraId="40F56917" w14:textId="77777777" w:rsidR="001B342B" w:rsidRPr="00A426DA" w:rsidRDefault="001B342B" w:rsidP="001B342B">
      <w:pPr>
        <w:jc w:val="center"/>
      </w:pPr>
      <w:r w:rsidRPr="00A426DA">
        <w:t>***</w:t>
      </w:r>
    </w:p>
    <w:p w14:paraId="21CD770B" w14:textId="77777777" w:rsidR="001B342B" w:rsidRDefault="001B342B" w:rsidP="001B342B">
      <w:pPr>
        <w:jc w:val="both"/>
      </w:pPr>
    </w:p>
    <w:p w14:paraId="14769A9B" w14:textId="77777777" w:rsidR="001B342B" w:rsidRPr="0025716F" w:rsidRDefault="00D9329D" w:rsidP="001B342B">
      <w:pPr>
        <w:jc w:val="center"/>
        <w:rPr>
          <w:b/>
          <w:sz w:val="28"/>
          <w:szCs w:val="28"/>
        </w:rPr>
      </w:pPr>
      <w:r>
        <w:rPr>
          <w:b/>
          <w:sz w:val="28"/>
          <w:szCs w:val="28"/>
        </w:rPr>
        <w:t>III-</w:t>
      </w:r>
      <w:r w:rsidR="002B1DC7">
        <w:rPr>
          <w:b/>
          <w:sz w:val="28"/>
          <w:szCs w:val="28"/>
        </w:rPr>
        <w:t xml:space="preserve"> </w:t>
      </w:r>
      <w:r w:rsidR="001B342B" w:rsidRPr="0025716F">
        <w:rPr>
          <w:b/>
          <w:sz w:val="28"/>
          <w:szCs w:val="28"/>
        </w:rPr>
        <w:t>La source évangélique de l’action hospitalière chevaleresque</w:t>
      </w:r>
    </w:p>
    <w:p w14:paraId="2515F165" w14:textId="77777777" w:rsidR="001B342B" w:rsidRPr="005C757A" w:rsidRDefault="001B342B" w:rsidP="001B342B">
      <w:pPr>
        <w:jc w:val="both"/>
      </w:pPr>
    </w:p>
    <w:p w14:paraId="38D2DAFF" w14:textId="77777777" w:rsidR="001B342B" w:rsidRPr="00410E3B" w:rsidRDefault="001B342B" w:rsidP="001B342B">
      <w:pPr>
        <w:pStyle w:val="Notedebasdepage"/>
        <w:jc w:val="both"/>
        <w:rPr>
          <w:sz w:val="24"/>
          <w:szCs w:val="24"/>
        </w:rPr>
      </w:pPr>
      <w:r w:rsidRPr="00410E3B">
        <w:rPr>
          <w:sz w:val="24"/>
          <w:szCs w:val="24"/>
        </w:rPr>
        <w:t>L’appel du Seigneur : « </w:t>
      </w:r>
      <w:r w:rsidRPr="00410E3B">
        <w:rPr>
          <w:i/>
          <w:sz w:val="24"/>
          <w:szCs w:val="24"/>
        </w:rPr>
        <w:t>venez à ma suite</w:t>
      </w:r>
      <w:r w:rsidRPr="00410E3B">
        <w:rPr>
          <w:sz w:val="24"/>
          <w:szCs w:val="24"/>
        </w:rPr>
        <w:t xml:space="preserve"> </w:t>
      </w:r>
      <w:r w:rsidRPr="00410E3B">
        <w:rPr>
          <w:i/>
          <w:sz w:val="24"/>
          <w:szCs w:val="24"/>
        </w:rPr>
        <w:t>et je vous ferai devenir pêcheurs d’hommes</w:t>
      </w:r>
      <w:r w:rsidRPr="00410E3B">
        <w:rPr>
          <w:sz w:val="24"/>
          <w:szCs w:val="24"/>
        </w:rPr>
        <w:t> », « </w:t>
      </w:r>
      <w:r w:rsidRPr="00410E3B">
        <w:rPr>
          <w:i/>
          <w:sz w:val="24"/>
          <w:szCs w:val="24"/>
        </w:rPr>
        <w:t>venez et voyez</w:t>
      </w:r>
      <w:r w:rsidRPr="00410E3B">
        <w:rPr>
          <w:sz w:val="24"/>
          <w:szCs w:val="24"/>
        </w:rPr>
        <w:t> », plusieurs fois lancé dans l’Evangile</w:t>
      </w:r>
      <w:r w:rsidRPr="00410E3B">
        <w:rPr>
          <w:rStyle w:val="Appelnotedebasdep"/>
          <w:sz w:val="24"/>
          <w:szCs w:val="24"/>
        </w:rPr>
        <w:footnoteReference w:id="10"/>
      </w:r>
      <w:r w:rsidRPr="00410E3B">
        <w:rPr>
          <w:sz w:val="24"/>
          <w:szCs w:val="24"/>
        </w:rPr>
        <w:t>,  devrait être entendu par chacun comme absolu, irrévocable et premier à tous les sens du terme.</w:t>
      </w:r>
    </w:p>
    <w:p w14:paraId="0C28422E" w14:textId="77777777" w:rsidR="001B342B" w:rsidRPr="00410E3B" w:rsidRDefault="001B342B" w:rsidP="001B342B">
      <w:pPr>
        <w:jc w:val="both"/>
      </w:pPr>
    </w:p>
    <w:p w14:paraId="7F7F9482" w14:textId="77777777" w:rsidR="001B342B" w:rsidRDefault="00E06DAE" w:rsidP="001B342B">
      <w:pPr>
        <w:jc w:val="both"/>
      </w:pPr>
      <w:r>
        <w:t xml:space="preserve">Cet appel est ancré </w:t>
      </w:r>
      <w:r w:rsidR="001B342B" w:rsidRPr="00410E3B">
        <w:t>dans l’un des Myst</w:t>
      </w:r>
      <w:r w:rsidR="00A12F11">
        <w:t>ères chrétiens : l’Incarnation, suprême manifestation de l’amour de Dieu inaugurant la Passion rédemptrice.</w:t>
      </w:r>
    </w:p>
    <w:p w14:paraId="5C712919" w14:textId="77777777" w:rsidR="00A12F11" w:rsidRPr="00410E3B" w:rsidRDefault="00A12F11" w:rsidP="001B342B">
      <w:pPr>
        <w:jc w:val="both"/>
      </w:pPr>
    </w:p>
    <w:p w14:paraId="7C42973E" w14:textId="77777777" w:rsidR="001B342B" w:rsidRPr="00410E3B" w:rsidRDefault="001B342B" w:rsidP="001B342B">
      <w:pPr>
        <w:jc w:val="both"/>
      </w:pPr>
      <w:r w:rsidRPr="00410E3B">
        <w:t>Le Christ nous appelle, à notre tour, à incarner dans notre quotidien les vertus cardinales et théologales parmi lesquelles, de manière suréminente, la vertu de charité :</w:t>
      </w:r>
      <w:r w:rsidRPr="000F6591">
        <w:rPr>
          <w:i/>
        </w:rPr>
        <w:t xml:space="preserve"> </w:t>
      </w:r>
      <w:proofErr w:type="spellStart"/>
      <w:r w:rsidRPr="005C757A">
        <w:t>caritas</w:t>
      </w:r>
      <w:proofErr w:type="spellEnd"/>
      <w:r w:rsidRPr="005C757A">
        <w:t xml:space="preserve"> </w:t>
      </w:r>
      <w:r w:rsidRPr="00410E3B">
        <w:t xml:space="preserve">en latin, </w:t>
      </w:r>
      <w:r w:rsidRPr="005C757A">
        <w:t xml:space="preserve">agapè </w:t>
      </w:r>
      <w:r w:rsidRPr="00410E3B">
        <w:t>en grec</w:t>
      </w:r>
      <w:r w:rsidRPr="005C757A">
        <w:t xml:space="preserve">, </w:t>
      </w:r>
      <w:proofErr w:type="spellStart"/>
      <w:r w:rsidRPr="005C757A">
        <w:t>ahavah</w:t>
      </w:r>
      <w:proofErr w:type="spellEnd"/>
      <w:r w:rsidRPr="00410E3B">
        <w:t xml:space="preserve"> en hébreu qui tous trois signifient l’amour spirituel, la manifestation vivante de l’amour de Dieu et en Dieu, telle que lui-même l’a accomplie par son Incarnation rédemptrice, universelle, unique et éternelle. </w:t>
      </w:r>
    </w:p>
    <w:p w14:paraId="21B12CB2" w14:textId="77777777" w:rsidR="001B342B" w:rsidRPr="00410E3B" w:rsidRDefault="001B342B" w:rsidP="001B342B">
      <w:pPr>
        <w:jc w:val="both"/>
      </w:pPr>
    </w:p>
    <w:p w14:paraId="250C7638" w14:textId="77777777" w:rsidR="001B342B" w:rsidRPr="00410E3B" w:rsidRDefault="001B342B" w:rsidP="001B342B">
      <w:pPr>
        <w:jc w:val="both"/>
      </w:pPr>
      <w:r w:rsidRPr="00410E3B">
        <w:t>N’est-il pas celui qui « </w:t>
      </w:r>
      <w:r w:rsidRPr="00410E3B">
        <w:rPr>
          <w:i/>
        </w:rPr>
        <w:t>ayant aimé les siens qui étaient dans le monde, les aima jusqu’à la fin</w:t>
      </w:r>
      <w:r w:rsidRPr="00410E3B">
        <w:rPr>
          <w:rStyle w:val="Appelnotedebasdep"/>
          <w:i/>
        </w:rPr>
        <w:footnoteReference w:id="11"/>
      </w:r>
      <w:r w:rsidRPr="00410E3B">
        <w:t> ».</w:t>
      </w:r>
    </w:p>
    <w:p w14:paraId="6A1FF5BE" w14:textId="77777777" w:rsidR="001B342B" w:rsidRPr="00410E3B" w:rsidRDefault="001B342B" w:rsidP="001B342B">
      <w:pPr>
        <w:jc w:val="both"/>
      </w:pPr>
    </w:p>
    <w:p w14:paraId="67236B17" w14:textId="77777777" w:rsidR="001B342B" w:rsidRPr="00410E3B" w:rsidRDefault="001B342B" w:rsidP="001B342B">
      <w:pPr>
        <w:jc w:val="both"/>
      </w:pPr>
      <w:r w:rsidRPr="00410E3B">
        <w:t>C’est pourquoi la charité, si elle est la première des vertus théologales, se présente aussi comme un Mystère parce qu’elle est, en l’homme, la manifestation de l</w:t>
      </w:r>
      <w:r w:rsidR="00A45AF2">
        <w:t>a nature de Dieu qui est amour.</w:t>
      </w:r>
    </w:p>
    <w:p w14:paraId="54D02EDD" w14:textId="77777777" w:rsidR="001B342B" w:rsidRPr="00410E3B" w:rsidRDefault="001B342B" w:rsidP="001B342B">
      <w:pPr>
        <w:jc w:val="both"/>
      </w:pPr>
    </w:p>
    <w:p w14:paraId="51A2C880" w14:textId="77777777" w:rsidR="001B342B" w:rsidRPr="00410E3B" w:rsidRDefault="00A45AF2" w:rsidP="001B342B">
      <w:pPr>
        <w:jc w:val="both"/>
      </w:pPr>
      <w:r>
        <w:t>S</w:t>
      </w:r>
      <w:r w:rsidR="001B342B" w:rsidRPr="00410E3B">
        <w:t>aint Paul affirme :</w:t>
      </w:r>
    </w:p>
    <w:p w14:paraId="6CF2A5C6" w14:textId="77777777" w:rsidR="001B342B" w:rsidRPr="00410E3B" w:rsidRDefault="001B342B" w:rsidP="001B342B">
      <w:pPr>
        <w:jc w:val="both"/>
      </w:pPr>
    </w:p>
    <w:p w14:paraId="33CE7D83" w14:textId="77777777" w:rsidR="001B342B" w:rsidRPr="00410E3B" w:rsidRDefault="001B342B" w:rsidP="001B342B">
      <w:pPr>
        <w:jc w:val="both"/>
      </w:pPr>
      <w:r w:rsidRPr="00410E3B">
        <w:t>« </w:t>
      </w:r>
      <w:r w:rsidRPr="00410E3B">
        <w:rPr>
          <w:i/>
        </w:rPr>
        <w:t>La charité ne passe jamais</w:t>
      </w:r>
      <w:r w:rsidRPr="00410E3B">
        <w:t> », ainsi que : « </w:t>
      </w:r>
      <w:r w:rsidRPr="00410E3B">
        <w:rPr>
          <w:i/>
        </w:rPr>
        <w:t>Maintenant donc demeurent foi, espérance, charité, ces trois choses mais la plus grande d’entre elles, c’est la charité</w:t>
      </w:r>
      <w:r w:rsidRPr="00410E3B">
        <w:rPr>
          <w:rStyle w:val="Appelnotedebasdep"/>
        </w:rPr>
        <w:footnoteReference w:id="12"/>
      </w:r>
      <w:r w:rsidRPr="00410E3B">
        <w:t> ».</w:t>
      </w:r>
    </w:p>
    <w:p w14:paraId="13B1E9AD" w14:textId="77777777" w:rsidR="00C13886" w:rsidRDefault="00C13886" w:rsidP="001B342B">
      <w:pPr>
        <w:pStyle w:val="Notedebasdepage"/>
        <w:jc w:val="both"/>
        <w:rPr>
          <w:sz w:val="24"/>
          <w:szCs w:val="24"/>
        </w:rPr>
      </w:pPr>
    </w:p>
    <w:p w14:paraId="2B5E5895" w14:textId="77777777" w:rsidR="001B342B" w:rsidRPr="00410E3B" w:rsidRDefault="001B342B" w:rsidP="001B342B">
      <w:pPr>
        <w:pStyle w:val="Notedebasdepage"/>
        <w:jc w:val="both"/>
        <w:rPr>
          <w:sz w:val="24"/>
          <w:szCs w:val="24"/>
        </w:rPr>
      </w:pPr>
      <w:r w:rsidRPr="00410E3B">
        <w:rPr>
          <w:sz w:val="24"/>
          <w:szCs w:val="24"/>
        </w:rPr>
        <w:t>C’est en elle que l’on découvre la réalité intime du témoignage de tout chrétien qui aspire « </w:t>
      </w:r>
      <w:r w:rsidRPr="00410E3B">
        <w:rPr>
          <w:i/>
          <w:sz w:val="24"/>
          <w:szCs w:val="24"/>
        </w:rPr>
        <w:t>en esprit et en vérité</w:t>
      </w:r>
      <w:r w:rsidRPr="00410E3B">
        <w:rPr>
          <w:rStyle w:val="Appelnotedebasdep"/>
          <w:sz w:val="24"/>
          <w:szCs w:val="24"/>
        </w:rPr>
        <w:footnoteReference w:id="13"/>
      </w:r>
      <w:r w:rsidRPr="00410E3B">
        <w:rPr>
          <w:sz w:val="24"/>
          <w:szCs w:val="24"/>
        </w:rPr>
        <w:t> » à vivre et à partager les fruits de grâce de son baptême, mais plus encore de celui qui, ayant reçu l’ordre de la chevalerie, ne peut qu’avoir ce désir et ressentir ce devoir.</w:t>
      </w:r>
    </w:p>
    <w:p w14:paraId="5D791196" w14:textId="77777777" w:rsidR="001B342B" w:rsidRPr="00410E3B" w:rsidRDefault="001B342B" w:rsidP="001B342B">
      <w:pPr>
        <w:jc w:val="both"/>
      </w:pPr>
    </w:p>
    <w:p w14:paraId="08A48FF2" w14:textId="77777777" w:rsidR="001B342B" w:rsidRPr="00410E3B" w:rsidRDefault="001B342B" w:rsidP="001B342B">
      <w:pPr>
        <w:pStyle w:val="Notedebasdepage"/>
        <w:jc w:val="both"/>
        <w:rPr>
          <w:sz w:val="24"/>
          <w:szCs w:val="24"/>
        </w:rPr>
      </w:pPr>
      <w:r w:rsidRPr="00410E3B">
        <w:rPr>
          <w:sz w:val="24"/>
          <w:szCs w:val="24"/>
        </w:rPr>
        <w:t>Cette vertu de charité et les œuvres qu’elle inspire app</w:t>
      </w:r>
      <w:r w:rsidR="00B45CD4">
        <w:rPr>
          <w:sz w:val="24"/>
          <w:szCs w:val="24"/>
        </w:rPr>
        <w:t>araissent indissolublement unies</w:t>
      </w:r>
      <w:r w:rsidRPr="00410E3B">
        <w:rPr>
          <w:sz w:val="24"/>
          <w:szCs w:val="24"/>
        </w:rPr>
        <w:t xml:space="preserve"> dans le cœur du chrétien et, par excellence, du chevalier au « souvenir de Dieu », c’est-à-dire à la certitude de foi en sa réelle présence sanctifiante par l’Esprit Saint : </w:t>
      </w:r>
    </w:p>
    <w:p w14:paraId="2C32F255" w14:textId="77777777" w:rsidR="001B342B" w:rsidRPr="00410E3B" w:rsidRDefault="001B342B" w:rsidP="001B342B">
      <w:pPr>
        <w:pStyle w:val="Notedebasdepage"/>
        <w:jc w:val="both"/>
        <w:rPr>
          <w:sz w:val="24"/>
          <w:szCs w:val="24"/>
        </w:rPr>
      </w:pPr>
    </w:p>
    <w:p w14:paraId="3987824B" w14:textId="77777777" w:rsidR="001B342B" w:rsidRPr="00410E3B" w:rsidRDefault="001B342B" w:rsidP="001B342B">
      <w:pPr>
        <w:pStyle w:val="Notedebasdepage"/>
        <w:jc w:val="both"/>
        <w:rPr>
          <w:sz w:val="24"/>
          <w:szCs w:val="24"/>
        </w:rPr>
      </w:pPr>
      <w:r w:rsidRPr="00410E3B">
        <w:rPr>
          <w:i/>
          <w:sz w:val="24"/>
          <w:szCs w:val="24"/>
        </w:rPr>
        <w:t>« Et l’espérance ne déçoit point parce que l’amour de Dieu a été répandu dans nos cœurs par le Saint-Esprit qui nous fut donné</w:t>
      </w:r>
      <w:r w:rsidRPr="00410E3B">
        <w:rPr>
          <w:rStyle w:val="Appelnotedebasdep"/>
          <w:sz w:val="24"/>
          <w:szCs w:val="24"/>
        </w:rPr>
        <w:footnoteReference w:id="14"/>
      </w:r>
      <w:r w:rsidRPr="00410E3B">
        <w:rPr>
          <w:sz w:val="24"/>
          <w:szCs w:val="24"/>
        </w:rPr>
        <w:t> ».</w:t>
      </w:r>
    </w:p>
    <w:p w14:paraId="1E9E41CD" w14:textId="77777777" w:rsidR="001B342B" w:rsidRPr="00410E3B" w:rsidRDefault="001B342B" w:rsidP="001B342B">
      <w:pPr>
        <w:jc w:val="both"/>
      </w:pPr>
    </w:p>
    <w:p w14:paraId="384F250C" w14:textId="77777777" w:rsidR="001B342B" w:rsidRPr="00410E3B" w:rsidRDefault="001B342B" w:rsidP="001B342B">
      <w:pPr>
        <w:jc w:val="both"/>
      </w:pPr>
      <w:r w:rsidRPr="00410E3B">
        <w:lastRenderedPageBreak/>
        <w:t>Cette présence, en tant qu’elle est ce Mystère d’amour et de miséricorde, fait croître dans l’âme du fidèle prière et contemplation (ou adoration), préfigurant ainsi le temps où, selon la parole de l’Apôtre, « </w:t>
      </w:r>
      <w:r w:rsidRPr="00410E3B">
        <w:rPr>
          <w:i/>
        </w:rPr>
        <w:t>Dieu sera tout en tous</w:t>
      </w:r>
      <w:r w:rsidRPr="00410E3B">
        <w:rPr>
          <w:rStyle w:val="Appelnotedebasdep"/>
          <w:i/>
        </w:rPr>
        <w:footnoteReference w:id="15"/>
      </w:r>
      <w:r w:rsidRPr="00410E3B">
        <w:t> ». Au sens profondément théologal et ecclésial, prière et contemplation trouvent leur expression privilégiée dans la communion eucharistique.</w:t>
      </w:r>
    </w:p>
    <w:p w14:paraId="4F4D1374" w14:textId="77777777" w:rsidR="001B342B" w:rsidRPr="00410E3B" w:rsidRDefault="001B342B" w:rsidP="001B342B">
      <w:pPr>
        <w:jc w:val="both"/>
      </w:pPr>
    </w:p>
    <w:p w14:paraId="5AF017AA" w14:textId="77777777" w:rsidR="001B342B" w:rsidRPr="00410E3B" w:rsidRDefault="001B342B" w:rsidP="001B342B">
      <w:pPr>
        <w:jc w:val="both"/>
      </w:pPr>
      <w:r w:rsidRPr="00410E3B">
        <w:t>De même, elles induisent</w:t>
      </w:r>
      <w:r w:rsidR="00F038DB">
        <w:t>, ainsi que nous l’avons évoqué,</w:t>
      </w:r>
      <w:r w:rsidRPr="00410E3B">
        <w:t xml:space="preserve"> une double attitude de l’âme, signature précisément de l’état chevaleresque : la veille et la garde spirituelles. Veille et garde que l’on pourrait qualifier aussi d’adoration silencieuse et d’oraison dans l’espérance et la foi.</w:t>
      </w:r>
    </w:p>
    <w:p w14:paraId="47C8BC62" w14:textId="77777777" w:rsidR="001B342B" w:rsidRPr="00410E3B" w:rsidRDefault="001B342B" w:rsidP="001B342B">
      <w:pPr>
        <w:jc w:val="both"/>
      </w:pPr>
    </w:p>
    <w:p w14:paraId="7AEFDD74" w14:textId="77777777" w:rsidR="001B342B" w:rsidRPr="00410E3B" w:rsidRDefault="001B342B" w:rsidP="001B342B">
      <w:pPr>
        <w:jc w:val="both"/>
      </w:pPr>
      <w:r w:rsidRPr="00410E3B">
        <w:t>Il s’agit d’une veille, en effet, car à l’imitation des vierges sages de l’Evangile</w:t>
      </w:r>
      <w:r w:rsidR="002E2FBC">
        <w:t>,</w:t>
      </w:r>
      <w:r w:rsidRPr="00410E3B">
        <w:t xml:space="preserve"> le chevalier doit veiller et se tenir prêt pour la venue du Seigneur en sa demeure, autrement dit en soi. </w:t>
      </w:r>
    </w:p>
    <w:p w14:paraId="5F0FB3E2" w14:textId="77777777" w:rsidR="001B342B" w:rsidRPr="00410E3B" w:rsidRDefault="001B342B" w:rsidP="001B342B">
      <w:pPr>
        <w:jc w:val="both"/>
      </w:pPr>
    </w:p>
    <w:p w14:paraId="7874D1F8" w14:textId="77777777" w:rsidR="001B342B" w:rsidRPr="00410E3B" w:rsidRDefault="001B342B" w:rsidP="001B342B">
      <w:pPr>
        <w:jc w:val="both"/>
      </w:pPr>
      <w:r w:rsidRPr="00410E3B">
        <w:t>Au vrai, celui-ci est déjà là qui attend à la porte de son cœur et y frappe avec l’indicible délicatesse de Dieu, c’est-à-dire dans le respect absolu de la liberté humaine :</w:t>
      </w:r>
    </w:p>
    <w:p w14:paraId="34A81460" w14:textId="77777777" w:rsidR="001B342B" w:rsidRPr="00410E3B" w:rsidRDefault="001B342B" w:rsidP="001B342B">
      <w:pPr>
        <w:jc w:val="both"/>
      </w:pPr>
    </w:p>
    <w:p w14:paraId="2F227554" w14:textId="77777777" w:rsidR="001B342B" w:rsidRPr="00410E3B" w:rsidRDefault="001B342B" w:rsidP="001B342B">
      <w:pPr>
        <w:jc w:val="both"/>
      </w:pPr>
      <w:r w:rsidRPr="00410E3B">
        <w:t>« </w:t>
      </w:r>
      <w:r w:rsidRPr="00410E3B">
        <w:rPr>
          <w:i/>
        </w:rPr>
        <w:t>Voici je me tiens à la porte et je frappe. Si quelqu’un entend ma voix et ouvre la porte, j’entrerai chez lui pour souper, moi près de lui et lui près de moi</w:t>
      </w:r>
      <w:r w:rsidRPr="00410E3B">
        <w:rPr>
          <w:rStyle w:val="Appelnotedebasdep"/>
          <w:i/>
        </w:rPr>
        <w:footnoteReference w:id="16"/>
      </w:r>
      <w:r w:rsidRPr="00410E3B">
        <w:t> ».</w:t>
      </w:r>
    </w:p>
    <w:p w14:paraId="57FBD1CF" w14:textId="77777777" w:rsidR="001B342B" w:rsidRPr="00410E3B" w:rsidRDefault="001B342B" w:rsidP="001B342B">
      <w:pPr>
        <w:jc w:val="both"/>
      </w:pPr>
    </w:p>
    <w:p w14:paraId="72ACD82D" w14:textId="77777777" w:rsidR="001B342B" w:rsidRPr="00410E3B" w:rsidRDefault="001B342B" w:rsidP="001B342B">
      <w:pPr>
        <w:jc w:val="both"/>
      </w:pPr>
      <w:r w:rsidRPr="00410E3B">
        <w:t xml:space="preserve">Il s’agit d’une garde également, car la présence de Dieu, par son amour agissant (la divine Providence), par sa Parole </w:t>
      </w:r>
      <w:r w:rsidR="00B54726">
        <w:t xml:space="preserve">révélée </w:t>
      </w:r>
      <w:r w:rsidRPr="00410E3B">
        <w:t xml:space="preserve">et </w:t>
      </w:r>
      <w:r w:rsidR="00B54726">
        <w:t xml:space="preserve">par </w:t>
      </w:r>
      <w:r w:rsidRPr="00410E3B">
        <w:t>son nom même</w:t>
      </w:r>
      <w:r w:rsidR="007C3A42">
        <w:t xml:space="preserve"> (comme invoqué dans la prière du cœur) </w:t>
      </w:r>
      <w:r w:rsidRPr="00410E3B">
        <w:t>mais surtout par sa présence réelle</w:t>
      </w:r>
      <w:r w:rsidR="001955D3">
        <w:t xml:space="preserve"> et</w:t>
      </w:r>
      <w:r w:rsidR="00B54726">
        <w:t xml:space="preserve"> substantielle</w:t>
      </w:r>
      <w:r w:rsidRPr="00410E3B">
        <w:t xml:space="preserve"> dans le Saint-Sacrement</w:t>
      </w:r>
      <w:r w:rsidR="00B54726">
        <w:t>,</w:t>
      </w:r>
      <w:r w:rsidRPr="00410E3B">
        <w:t xml:space="preserve"> est un trésor</w:t>
      </w:r>
      <w:r w:rsidR="00B54726">
        <w:t xml:space="preserve"> ; </w:t>
      </w:r>
      <w:r w:rsidRPr="00410E3B">
        <w:t>l’unique bien en vérité :</w:t>
      </w:r>
    </w:p>
    <w:p w14:paraId="6BEE185A" w14:textId="77777777" w:rsidR="001B342B" w:rsidRPr="00410E3B" w:rsidRDefault="001B342B" w:rsidP="001B342B">
      <w:pPr>
        <w:jc w:val="both"/>
      </w:pPr>
    </w:p>
    <w:p w14:paraId="28292504" w14:textId="77777777" w:rsidR="001B342B" w:rsidRPr="00410E3B" w:rsidRDefault="001B342B" w:rsidP="001B342B">
      <w:pPr>
        <w:jc w:val="both"/>
      </w:pPr>
      <w:r w:rsidRPr="00410E3B">
        <w:rPr>
          <w:i/>
        </w:rPr>
        <w:t>« Et voici que je suis avec vous pour toujours jusqu’à la fin du monde</w:t>
      </w:r>
      <w:r w:rsidRPr="00410E3B">
        <w:rPr>
          <w:rStyle w:val="Appelnotedebasdep"/>
        </w:rPr>
        <w:footnoteReference w:id="17"/>
      </w:r>
      <w:r w:rsidRPr="00410E3B">
        <w:t> ».</w:t>
      </w:r>
    </w:p>
    <w:p w14:paraId="4D7DC8B8" w14:textId="77777777" w:rsidR="001B342B" w:rsidRPr="00410E3B" w:rsidRDefault="001B342B" w:rsidP="001B342B">
      <w:pPr>
        <w:jc w:val="both"/>
      </w:pPr>
    </w:p>
    <w:p w14:paraId="6D8A1282" w14:textId="77777777" w:rsidR="001B342B" w:rsidRPr="00410E3B" w:rsidRDefault="001B342B" w:rsidP="001B342B">
      <w:pPr>
        <w:jc w:val="both"/>
      </w:pPr>
      <w:r w:rsidRPr="00410E3B">
        <w:t>A la différence radicale des trésors humains, celui-ci a pour vocation d’être révélé et distribué à chacun, partagé par tous.</w:t>
      </w:r>
    </w:p>
    <w:p w14:paraId="64F4F2FF" w14:textId="77777777" w:rsidR="001B342B" w:rsidRPr="00410E3B" w:rsidRDefault="001B342B" w:rsidP="001B342B">
      <w:pPr>
        <w:jc w:val="both"/>
      </w:pPr>
    </w:p>
    <w:p w14:paraId="241AFE86" w14:textId="77777777" w:rsidR="001B342B" w:rsidRPr="00410E3B" w:rsidRDefault="001B342B" w:rsidP="001B342B">
      <w:pPr>
        <w:jc w:val="both"/>
      </w:pPr>
      <w:r w:rsidRPr="00410E3B">
        <w:t>La Très Sainte Vierge Marie, Mère de Dieu, nous offre un vivant exemple de cette garde, de ce recueillement (à tous les sens du mot), elle qui « </w:t>
      </w:r>
      <w:r w:rsidRPr="00410E3B">
        <w:rPr>
          <w:i/>
        </w:rPr>
        <w:t>conservait avec soin</w:t>
      </w:r>
      <w:r w:rsidRPr="00410E3B">
        <w:t xml:space="preserve"> </w:t>
      </w:r>
      <w:r w:rsidRPr="00410E3B">
        <w:rPr>
          <w:i/>
        </w:rPr>
        <w:t>toutes ces choses, les méditant en son cœur</w:t>
      </w:r>
      <w:r w:rsidRPr="00410E3B">
        <w:rPr>
          <w:rStyle w:val="Appelnotedebasdep"/>
        </w:rPr>
        <w:footnoteReference w:id="18"/>
      </w:r>
      <w:r w:rsidRPr="00410E3B">
        <w:t> ».</w:t>
      </w:r>
    </w:p>
    <w:p w14:paraId="3AA32502" w14:textId="77777777" w:rsidR="00C84837" w:rsidRDefault="00C84837" w:rsidP="001B342B">
      <w:pPr>
        <w:jc w:val="both"/>
      </w:pPr>
    </w:p>
    <w:p w14:paraId="1FCF9EC3" w14:textId="77777777" w:rsidR="001B342B" w:rsidRPr="00410E3B" w:rsidRDefault="001B342B" w:rsidP="001B342B">
      <w:pPr>
        <w:jc w:val="both"/>
      </w:pPr>
      <w:r w:rsidRPr="00410E3B">
        <w:t>Aussi, le chevalier assume sa garde non seulement par la conscience aiguë du trésor de la divine présence en étant d’ailleurs lui-même tout entier présent à cette présence, mais surtout par le don de soi en et par elle. C’est, au vrai, la nature centrale de l’état chevaleresque que d’être inscrite dans ce don.</w:t>
      </w:r>
    </w:p>
    <w:p w14:paraId="7B0A5AEE" w14:textId="77777777" w:rsidR="001B342B" w:rsidRPr="00410E3B" w:rsidRDefault="001B342B" w:rsidP="001B342B">
      <w:pPr>
        <w:jc w:val="both"/>
      </w:pPr>
    </w:p>
    <w:p w14:paraId="574F5039" w14:textId="77777777" w:rsidR="001B342B" w:rsidRPr="00410E3B" w:rsidRDefault="001B342B" w:rsidP="001B342B">
      <w:pPr>
        <w:jc w:val="both"/>
      </w:pPr>
      <w:r w:rsidRPr="00410E3B">
        <w:t>Prière et silence contemplatif, veille et garde nourrissent par excellence la charité sans laquelle il n’y a pas de vie chrétienne authentique, ce qu’a si bien exprimé saint Jean de la Croix</w:t>
      </w:r>
      <w:r w:rsidR="00C40703">
        <w:t> :</w:t>
      </w:r>
      <w:r w:rsidRPr="00410E3B">
        <w:t xml:space="preserve"> « </w:t>
      </w:r>
      <w:r w:rsidRPr="00410E3B">
        <w:rPr>
          <w:i/>
        </w:rPr>
        <w:t>au soir de la vie, nous serons jugés sur l’amour</w:t>
      </w:r>
      <w:r w:rsidRPr="00410E3B">
        <w:t> »</w:t>
      </w:r>
      <w:r w:rsidR="0047626B" w:rsidRPr="0047626B">
        <w:rPr>
          <w:rStyle w:val="Appelnotedebasdep"/>
        </w:rPr>
        <w:t xml:space="preserve"> </w:t>
      </w:r>
      <w:r w:rsidR="0047626B">
        <w:rPr>
          <w:rStyle w:val="Appelnotedebasdep"/>
        </w:rPr>
        <w:footnoteReference w:id="19"/>
      </w:r>
      <w:r w:rsidR="0047626B">
        <w:t> </w:t>
      </w:r>
      <w:r w:rsidRPr="00410E3B">
        <w:t xml:space="preserve"> et sainte Thérèse de </w:t>
      </w:r>
      <w:r w:rsidR="007E1798">
        <w:t xml:space="preserve">Jésus (sainte Thérèse d’Avila) : </w:t>
      </w:r>
      <w:r w:rsidRPr="00410E3B">
        <w:t>« </w:t>
      </w:r>
      <w:r w:rsidRPr="00410E3B">
        <w:rPr>
          <w:i/>
        </w:rPr>
        <w:t>sans l’amour tout n’est rien</w:t>
      </w:r>
      <w:r w:rsidRPr="00410E3B">
        <w:t> ».</w:t>
      </w:r>
    </w:p>
    <w:p w14:paraId="18C58CFA" w14:textId="77777777" w:rsidR="001B342B" w:rsidRPr="00410E3B" w:rsidRDefault="001B342B" w:rsidP="001B342B">
      <w:pPr>
        <w:jc w:val="both"/>
      </w:pPr>
    </w:p>
    <w:p w14:paraId="6DBE065E" w14:textId="77777777" w:rsidR="001B342B" w:rsidRPr="00410E3B" w:rsidRDefault="00104373" w:rsidP="001B342B">
      <w:pPr>
        <w:jc w:val="both"/>
      </w:pPr>
      <w:r>
        <w:t xml:space="preserve">La </w:t>
      </w:r>
      <w:r w:rsidR="00255BA8">
        <w:t>charité et les œuvres qu’elle inspire s’</w:t>
      </w:r>
      <w:r w:rsidR="005636C2">
        <w:t>exercent</w:t>
      </w:r>
      <w:r w:rsidR="001B342B" w:rsidRPr="00410E3B">
        <w:t xml:space="preserve"> </w:t>
      </w:r>
      <w:r w:rsidR="002F2D86">
        <w:t xml:space="preserve">de manière </w:t>
      </w:r>
      <w:r w:rsidR="006F5AC1">
        <w:t xml:space="preserve">particulièrement </w:t>
      </w:r>
      <w:r w:rsidR="002F2D86">
        <w:t xml:space="preserve">efficiente </w:t>
      </w:r>
      <w:r w:rsidR="001B342B" w:rsidRPr="00410E3B">
        <w:t>dans le cadre d’un Ordre qui exalte et oriente, en Eglise, le service ainsi exigé à la dimension de la vocation chrétienne, c’est-à-dire lui confère à la fois son sens ultime et sa force spirituelle.</w:t>
      </w:r>
    </w:p>
    <w:p w14:paraId="67A80482" w14:textId="77777777" w:rsidR="001B342B" w:rsidRPr="00410E3B" w:rsidRDefault="001B342B" w:rsidP="001B342B">
      <w:pPr>
        <w:jc w:val="both"/>
      </w:pPr>
      <w:r w:rsidRPr="00410E3B">
        <w:lastRenderedPageBreak/>
        <w:t xml:space="preserve">C’est en cela que se révèle une dimension fondamentale de l’état chevaleresque : celui qui en est investi reçoit alors, en toute conscience et libre volonté, donc en toute responsabilité, cette noble mission qui appelle un chrétien à servir en s’oubliant lui-même dans la simplicité des enfants de Dieu, selon l’enseignement de saint Paul sur la hiérarchie des charismes, en intégrant au plus intime de son âme, quels que soient ces charismes, que : </w:t>
      </w:r>
      <w:r w:rsidRPr="00410E3B">
        <w:rPr>
          <w:i/>
        </w:rPr>
        <w:t>« si je n’ai pas la charité, cela ne me sert de rien</w:t>
      </w:r>
      <w:r w:rsidRPr="00410E3B">
        <w:rPr>
          <w:rStyle w:val="Appelnotedebasdep"/>
        </w:rPr>
        <w:footnoteReference w:id="20"/>
      </w:r>
      <w:r w:rsidRPr="00410E3B">
        <w:t> ».</w:t>
      </w:r>
    </w:p>
    <w:p w14:paraId="33C1EB29" w14:textId="77777777" w:rsidR="001B342B" w:rsidRPr="00410E3B" w:rsidRDefault="001B342B" w:rsidP="001B342B">
      <w:pPr>
        <w:jc w:val="both"/>
      </w:pPr>
    </w:p>
    <w:p w14:paraId="31674801" w14:textId="77777777" w:rsidR="001B342B" w:rsidRPr="00410E3B" w:rsidRDefault="001B342B" w:rsidP="001B342B">
      <w:pPr>
        <w:jc w:val="both"/>
      </w:pPr>
      <w:r w:rsidRPr="00410E3B">
        <w:t>Le chevalier, dans son action combattante comme dans ses œuvres hospitalières, a toujours pour nature essentielle d’être un témoin du Christ. Un témoin, certes, mais évidemment un témoin actif et volontaire.</w:t>
      </w:r>
    </w:p>
    <w:p w14:paraId="62422C79" w14:textId="77777777" w:rsidR="001B342B" w:rsidRPr="00410E3B" w:rsidRDefault="001B342B" w:rsidP="001B342B">
      <w:pPr>
        <w:jc w:val="both"/>
      </w:pPr>
    </w:p>
    <w:p w14:paraId="1FB0FD31" w14:textId="77777777" w:rsidR="001B342B" w:rsidRPr="00410E3B" w:rsidRDefault="001B342B" w:rsidP="001B342B">
      <w:pPr>
        <w:jc w:val="both"/>
      </w:pPr>
      <w:r w:rsidRPr="00410E3B">
        <w:t>Ainsi, le chevalier inscrit-il toute son action dans la lumière de l’Evangile car c’est elle seule qui la génère, la nourrit et la parachève ; pour tout dire la justifie au sens théologal c’est-à-dire, la sanctifie, la bénit.</w:t>
      </w:r>
    </w:p>
    <w:p w14:paraId="63EE1578" w14:textId="77777777" w:rsidR="001B342B" w:rsidRPr="00410E3B" w:rsidRDefault="001B342B" w:rsidP="001B342B">
      <w:pPr>
        <w:jc w:val="both"/>
      </w:pPr>
    </w:p>
    <w:p w14:paraId="3FBA802C" w14:textId="77777777" w:rsidR="001B342B" w:rsidRPr="00410E3B" w:rsidRDefault="001B342B" w:rsidP="001B342B">
      <w:pPr>
        <w:jc w:val="both"/>
      </w:pPr>
      <w:r w:rsidRPr="00410E3B">
        <w:t xml:space="preserve">A travers le temps et l’espace humain où se nouent si souvent les hostilités les plus exaspérées et les angoisses les plus désespérées, le chevalier vit de ce commandement du Seigneur et l’annonce à tous, précisément comme le « dénouement » eschatologique, cœur rayonnant de la charité et du salut : </w:t>
      </w:r>
    </w:p>
    <w:p w14:paraId="70D4012E" w14:textId="77777777" w:rsidR="001B342B" w:rsidRPr="00410E3B" w:rsidRDefault="001B342B" w:rsidP="001B342B">
      <w:pPr>
        <w:jc w:val="both"/>
      </w:pPr>
    </w:p>
    <w:p w14:paraId="103E42D1" w14:textId="77777777" w:rsidR="001B342B" w:rsidRPr="00410E3B" w:rsidRDefault="001B342B" w:rsidP="001B342B">
      <w:pPr>
        <w:jc w:val="both"/>
      </w:pPr>
      <w:r w:rsidRPr="00410E3B">
        <w:t>« </w:t>
      </w:r>
      <w:r w:rsidRPr="00410E3B">
        <w:rPr>
          <w:i/>
        </w:rPr>
        <w:t>Et ne</w:t>
      </w:r>
      <w:r w:rsidRPr="00410E3B">
        <w:t xml:space="preserve"> </w:t>
      </w:r>
      <w:r w:rsidRPr="00410E3B">
        <w:rPr>
          <w:i/>
        </w:rPr>
        <w:t>vous modelez pas sur le monde présent, mais que le renouvellement de votre jugement vous transforme et vous fasse discerner quelle est la volonté de Dieu, ce qui est bon, ce qui lui plaît, ce qui est parfait</w:t>
      </w:r>
      <w:r w:rsidRPr="00410E3B">
        <w:rPr>
          <w:rStyle w:val="Appelnotedebasdep"/>
        </w:rPr>
        <w:footnoteReference w:id="21"/>
      </w:r>
      <w:r w:rsidRPr="00410E3B">
        <w:rPr>
          <w:i/>
        </w:rPr>
        <w:t> </w:t>
      </w:r>
      <w:r w:rsidRPr="00410E3B">
        <w:t>».</w:t>
      </w:r>
    </w:p>
    <w:p w14:paraId="3F95FE34" w14:textId="77777777" w:rsidR="001B342B" w:rsidRPr="00410E3B" w:rsidRDefault="001B342B" w:rsidP="001B342B">
      <w:pPr>
        <w:jc w:val="both"/>
      </w:pPr>
    </w:p>
    <w:p w14:paraId="7845E628" w14:textId="77777777" w:rsidR="001B342B" w:rsidRPr="00410E3B" w:rsidRDefault="001B342B" w:rsidP="001B342B">
      <w:pPr>
        <w:jc w:val="both"/>
      </w:pPr>
      <w:r w:rsidRPr="00410E3B">
        <w:t>L’amour en Christ, donc la charité, est ce mode d’être caractéristique du chevalier et, a fortiori, du chevalier d’un Ordre militaire et hospitalier.</w:t>
      </w:r>
    </w:p>
    <w:p w14:paraId="2C9B817F" w14:textId="77777777" w:rsidR="001B342B" w:rsidRPr="00410E3B" w:rsidRDefault="001B342B" w:rsidP="001B342B">
      <w:pPr>
        <w:jc w:val="both"/>
      </w:pPr>
    </w:p>
    <w:p w14:paraId="64C3AD71" w14:textId="77777777" w:rsidR="001B342B" w:rsidRPr="00410E3B" w:rsidRDefault="001B342B" w:rsidP="001B342B">
      <w:pPr>
        <w:jc w:val="both"/>
      </w:pPr>
      <w:r w:rsidRPr="00410E3B">
        <w:t>Parce qu’elle est à la fois la vérité même et notre sainte rencontre personnelle avec Dieu dans notre chemin de foi : « </w:t>
      </w:r>
      <w:r w:rsidRPr="00410E3B">
        <w:rPr>
          <w:i/>
        </w:rPr>
        <w:t>Je suis le Chemin, la Vérité et la Vie</w:t>
      </w:r>
      <w:r w:rsidRPr="00410E3B">
        <w:rPr>
          <w:rStyle w:val="Appelnotedebasdep"/>
          <w:i/>
        </w:rPr>
        <w:footnoteReference w:id="22"/>
      </w:r>
      <w:r w:rsidRPr="00410E3B">
        <w:t> », cette voie, cet état chevaleresque implique pour quiconque y est appelé nul esprit de retour ni rétention mentale ou tiédeur, à peine d’être mort-né spirituellement et entaché de déshonneur dès l’instant même de son adoubement.</w:t>
      </w:r>
    </w:p>
    <w:p w14:paraId="41E1ACC1" w14:textId="77777777" w:rsidR="002C7324" w:rsidRDefault="002C7324" w:rsidP="001B342B">
      <w:pPr>
        <w:jc w:val="both"/>
      </w:pPr>
    </w:p>
    <w:p w14:paraId="09AD46C0" w14:textId="77777777" w:rsidR="001B342B" w:rsidRPr="00410E3B" w:rsidRDefault="001B342B" w:rsidP="001B342B">
      <w:pPr>
        <w:jc w:val="both"/>
      </w:pPr>
      <w:r w:rsidRPr="00410E3B">
        <w:t>En effet, le cœur du chevalier se donne totalement, généreusement (au sens plein qui conjugue largesse et noblesse). C’est pourquoi sa parole est sacrée, sa foi jurée entière et irréversible</w:t>
      </w:r>
      <w:r w:rsidR="00E235BA">
        <w:t xml:space="preserve">, </w:t>
      </w:r>
      <w:r w:rsidRPr="00410E3B">
        <w:t xml:space="preserve">donc son attachement à l’Ordre qui l’a reçu en son habit. </w:t>
      </w:r>
    </w:p>
    <w:p w14:paraId="577FF709" w14:textId="77777777" w:rsidR="004667FA" w:rsidRDefault="004667FA" w:rsidP="001B342B">
      <w:pPr>
        <w:jc w:val="both"/>
      </w:pPr>
    </w:p>
    <w:p w14:paraId="6334F274" w14:textId="77777777" w:rsidR="001B342B" w:rsidRPr="00410E3B" w:rsidRDefault="001B342B" w:rsidP="001B342B">
      <w:pPr>
        <w:jc w:val="both"/>
      </w:pPr>
      <w:r w:rsidRPr="00410E3B">
        <w:t>Rappelons ici ces mots du Pape Jean-Paul II : « </w:t>
      </w:r>
      <w:r w:rsidRPr="00410E3B">
        <w:rPr>
          <w:i/>
        </w:rPr>
        <w:t>le don désintéressé de soi-même est l’élément le plus décisif de l’amour</w:t>
      </w:r>
      <w:r w:rsidRPr="00410E3B">
        <w:rPr>
          <w:rStyle w:val="Appelnotedebasdep"/>
        </w:rPr>
        <w:footnoteReference w:id="23"/>
      </w:r>
      <w:r w:rsidRPr="00410E3B">
        <w:t> ».</w:t>
      </w:r>
    </w:p>
    <w:p w14:paraId="01463259" w14:textId="77777777" w:rsidR="001B342B" w:rsidRPr="00410E3B" w:rsidRDefault="001B342B" w:rsidP="001B342B">
      <w:pPr>
        <w:jc w:val="both"/>
      </w:pPr>
    </w:p>
    <w:p w14:paraId="7D062A83" w14:textId="77777777" w:rsidR="001B342B" w:rsidRPr="00410E3B" w:rsidRDefault="004468BF" w:rsidP="001B342B">
      <w:pPr>
        <w:jc w:val="both"/>
      </w:pPr>
      <w:r>
        <w:t>Nous venons d’évoquer l’habit chevaleresque</w:t>
      </w:r>
      <w:r w:rsidR="00BF5FA5" w:rsidRPr="00BF5FA5">
        <w:t xml:space="preserve"> </w:t>
      </w:r>
      <w:r w:rsidR="00BF5FA5">
        <w:t>et religieux</w:t>
      </w:r>
      <w:r>
        <w:t>.</w:t>
      </w:r>
      <w:r w:rsidR="001B342B" w:rsidRPr="00410E3B">
        <w:t xml:space="preserve"> L’habit majeur d’un Ordre </w:t>
      </w:r>
      <w:r>
        <w:t xml:space="preserve">de chevalerie </w:t>
      </w:r>
      <w:r w:rsidR="001B342B" w:rsidRPr="00410E3B">
        <w:t xml:space="preserve">est le manteau, </w:t>
      </w:r>
      <w:r w:rsidR="00371C68">
        <w:t>de manière générale</w:t>
      </w:r>
      <w:r w:rsidR="00D96097">
        <w:t xml:space="preserve"> </w:t>
      </w:r>
      <w:r w:rsidR="001B342B" w:rsidRPr="00410E3B">
        <w:t xml:space="preserve">porteur d’une croix cousue sur le côté gauche. </w:t>
      </w:r>
    </w:p>
    <w:p w14:paraId="7099EDE8" w14:textId="77777777" w:rsidR="001B342B" w:rsidRPr="00410E3B" w:rsidRDefault="001B342B" w:rsidP="001B342B">
      <w:pPr>
        <w:jc w:val="both"/>
      </w:pPr>
    </w:p>
    <w:p w14:paraId="5C48CE7F" w14:textId="2CE2C429" w:rsidR="001B342B" w:rsidRPr="00410E3B" w:rsidRDefault="001B342B" w:rsidP="001B342B">
      <w:pPr>
        <w:jc w:val="both"/>
      </w:pPr>
      <w:r w:rsidRPr="00410E3B">
        <w:t>Couleur du manteau, couleur et forme de la croix indiquent les vocations spécifiques de c</w:t>
      </w:r>
      <w:r w:rsidR="00227F86">
        <w:t xml:space="preserve">haque Ordre tout comme pour l’habit </w:t>
      </w:r>
      <w:r w:rsidR="00DB5DB3">
        <w:t>monastique</w:t>
      </w:r>
      <w:r w:rsidRPr="00410E3B">
        <w:t> : coules, scapulaires, et m</w:t>
      </w:r>
      <w:r w:rsidR="00B03ADB">
        <w:t>anteaux pour certains également (</w:t>
      </w:r>
      <w:r w:rsidRPr="00410E3B">
        <w:t>comme les Carmes et les Bénédictin</w:t>
      </w:r>
      <w:r w:rsidR="00DF2BC4">
        <w:t>s</w:t>
      </w:r>
      <w:r w:rsidRPr="00410E3B">
        <w:t>, par exemple</w:t>
      </w:r>
      <w:r w:rsidR="00B03ADB">
        <w:t>)</w:t>
      </w:r>
      <w:r w:rsidRPr="00410E3B">
        <w:t>.</w:t>
      </w:r>
    </w:p>
    <w:p w14:paraId="7026C9A8" w14:textId="77777777" w:rsidR="00D1248C" w:rsidRDefault="00D1248C" w:rsidP="001B342B">
      <w:pPr>
        <w:jc w:val="both"/>
      </w:pPr>
    </w:p>
    <w:p w14:paraId="1B1324F9" w14:textId="77777777" w:rsidR="001B342B" w:rsidRPr="00410E3B" w:rsidRDefault="00AC355B" w:rsidP="001B342B">
      <w:pPr>
        <w:jc w:val="both"/>
      </w:pPr>
      <w:r>
        <w:t>C</w:t>
      </w:r>
      <w:r w:rsidR="001B342B" w:rsidRPr="00410E3B">
        <w:t>e mantea</w:t>
      </w:r>
      <w:r w:rsidR="005B2CC6">
        <w:t>u</w:t>
      </w:r>
      <w:r w:rsidR="00BF5FA5">
        <w:t xml:space="preserve">, </w:t>
      </w:r>
      <w:r>
        <w:t xml:space="preserve">dans la plupart des Ordres chevaleresques, </w:t>
      </w:r>
      <w:r w:rsidR="00BF5FA5">
        <w:t xml:space="preserve">est </w:t>
      </w:r>
      <w:r w:rsidR="001B342B" w:rsidRPr="00410E3B">
        <w:t>aussi l’habit de chœur (et donc l’habit religieux proprement dit) pour les offices, parce qu’il concentre l’âme de l’Ordre tout comme son blason et sa bannière.</w:t>
      </w:r>
    </w:p>
    <w:p w14:paraId="487E3082" w14:textId="77777777" w:rsidR="001B342B" w:rsidRPr="00410E3B" w:rsidRDefault="001B342B" w:rsidP="001B342B">
      <w:pPr>
        <w:jc w:val="both"/>
      </w:pPr>
    </w:p>
    <w:p w14:paraId="2C17D314" w14:textId="77777777" w:rsidR="001B342B" w:rsidRPr="00410E3B" w:rsidRDefault="001B342B" w:rsidP="001B342B">
      <w:pPr>
        <w:jc w:val="both"/>
      </w:pPr>
      <w:r w:rsidRPr="00410E3B">
        <w:t>A l’imitation du manteau de la Vierge qui enveloppe les baptisés de sa protection maternelle comme l’expriment certaines icônes, les Ordres hospitaliers en couvrent leurs chevaliers pour les enraciner dans l’action évangélique ainsi que les malades auxquels ils se consacrent sans compter.</w:t>
      </w:r>
    </w:p>
    <w:p w14:paraId="290976AA" w14:textId="77777777" w:rsidR="001B342B" w:rsidRPr="00410E3B" w:rsidRDefault="001B342B" w:rsidP="001B342B">
      <w:pPr>
        <w:jc w:val="both"/>
      </w:pPr>
    </w:p>
    <w:p w14:paraId="6B1A2DC6" w14:textId="77777777" w:rsidR="001B342B" w:rsidRPr="00410E3B" w:rsidRDefault="001B342B" w:rsidP="001B342B">
      <w:pPr>
        <w:jc w:val="both"/>
      </w:pPr>
      <w:r w:rsidRPr="00410E3B">
        <w:t>Cette compassion, au sens plein du terme (cum-</w:t>
      </w:r>
      <w:proofErr w:type="spellStart"/>
      <w:r w:rsidRPr="00410E3B">
        <w:t>pati</w:t>
      </w:r>
      <w:proofErr w:type="spellEnd"/>
      <w:r w:rsidRPr="00410E3B">
        <w:t>, souffrir avec) s</w:t>
      </w:r>
      <w:r w:rsidR="00511289">
        <w:t>e traduit en particulier par ces</w:t>
      </w:r>
      <w:r w:rsidRPr="00410E3B">
        <w:t xml:space="preserve"> traditions des deux Ordres hospitaliers</w:t>
      </w:r>
      <w:r w:rsidR="00A87DE4">
        <w:t xml:space="preserve"> dont les noms sont tous deux suivis de celui de la ville sainte de Jérusalem</w:t>
      </w:r>
      <w:r w:rsidR="00585259">
        <w:t xml:space="preserve"> : </w:t>
      </w:r>
      <w:r w:rsidR="00437796">
        <w:t xml:space="preserve">Saint Lazare </w:t>
      </w:r>
      <w:r w:rsidR="00585259">
        <w:t xml:space="preserve">et </w:t>
      </w:r>
      <w:r w:rsidR="00437796">
        <w:t>Saint Jean</w:t>
      </w:r>
      <w:r w:rsidR="00C37D8B">
        <w:t>.</w:t>
      </w:r>
    </w:p>
    <w:p w14:paraId="665AF2D9" w14:textId="77777777" w:rsidR="001B342B" w:rsidRPr="00410E3B" w:rsidRDefault="001B342B" w:rsidP="001B342B">
      <w:pPr>
        <w:jc w:val="both"/>
      </w:pPr>
    </w:p>
    <w:p w14:paraId="4A235AA7" w14:textId="77777777" w:rsidR="001B342B" w:rsidRPr="00410E3B" w:rsidRDefault="001B342B" w:rsidP="001B342B">
      <w:pPr>
        <w:jc w:val="both"/>
      </w:pPr>
      <w:r w:rsidRPr="00410E3B">
        <w:t>Initialement, le Grand Maître de Saint-Lazare devait être choisi parmi les chevaliers lépreux en application de la règle : « les lépreux soignent les lépreux » mais surtout parce que, souffrant du même mal que les hommes soignés par l’Ordre, il pouvait partager leur souffrance à l’imitation du Seigneur venu dans la chair sauver chacun d’entre nous.</w:t>
      </w:r>
    </w:p>
    <w:p w14:paraId="4959A11E" w14:textId="77777777" w:rsidR="001B342B" w:rsidRPr="00410E3B" w:rsidRDefault="001B342B" w:rsidP="001B342B">
      <w:pPr>
        <w:jc w:val="both"/>
      </w:pPr>
    </w:p>
    <w:p w14:paraId="0E86DDAF" w14:textId="77777777" w:rsidR="001B342B" w:rsidRPr="00410E3B" w:rsidRDefault="001B342B" w:rsidP="001B342B">
      <w:pPr>
        <w:jc w:val="both"/>
      </w:pPr>
      <w:r w:rsidRPr="00410E3B">
        <w:t>Le Grand Maître de Saint Jean, lui, prenait le titre de « Gardien des pauvres de Jésus-Christ » tandis que les chevaliers des deux Ordres désignaie</w:t>
      </w:r>
      <w:r w:rsidR="00177791">
        <w:t>nt ceux dont ils prenaient soin</w:t>
      </w:r>
      <w:r w:rsidRPr="00410E3B">
        <w:t xml:space="preserve"> par l’appellation : « nos seigneurs les pauvres et les malades ».</w:t>
      </w:r>
    </w:p>
    <w:p w14:paraId="66F3379F" w14:textId="77777777" w:rsidR="00F009A7" w:rsidRPr="00F009A7" w:rsidRDefault="00F009A7" w:rsidP="00F009A7">
      <w:pPr>
        <w:jc w:val="both"/>
      </w:pPr>
    </w:p>
    <w:p w14:paraId="1BA9BFAE" w14:textId="77777777" w:rsidR="00C74731" w:rsidRDefault="00F009A7" w:rsidP="00F009A7">
      <w:pPr>
        <w:jc w:val="both"/>
      </w:pPr>
      <w:r w:rsidRPr="00F009A7">
        <w:t>C’est dans cet enracinement évangélique qu’il convient de comprendre l’investiture chevaleresque et les engagements qu’elle exige, spécialement celle qui unit à un Ordre hospitalier dans l’immédiate continuité et applicati</w:t>
      </w:r>
      <w:r w:rsidR="00B67C72">
        <w:t>on de ces</w:t>
      </w:r>
      <w:r w:rsidR="00C74731">
        <w:t xml:space="preserve"> </w:t>
      </w:r>
      <w:r w:rsidR="00B67C72">
        <w:t xml:space="preserve">autres paroles </w:t>
      </w:r>
      <w:r w:rsidR="00C74731">
        <w:t>du</w:t>
      </w:r>
      <w:r w:rsidR="00511289">
        <w:t xml:space="preserve"> Christ :</w:t>
      </w:r>
    </w:p>
    <w:p w14:paraId="5A2B45C9" w14:textId="77777777" w:rsidR="00C74731" w:rsidRDefault="00C74731" w:rsidP="00F009A7">
      <w:pPr>
        <w:jc w:val="both"/>
      </w:pPr>
    </w:p>
    <w:p w14:paraId="4921061D" w14:textId="77777777" w:rsidR="00F009A7" w:rsidRPr="00F009A7" w:rsidRDefault="00F009A7" w:rsidP="00F009A7">
      <w:pPr>
        <w:jc w:val="both"/>
      </w:pPr>
      <w:r w:rsidRPr="00F009A7">
        <w:rPr>
          <w:i/>
        </w:rPr>
        <w:t>« Aussi bien, le Fils de l’homme lui-même n’est pas venu pour être servi mais pour servir et donner sa vie en rançon pour une multitude</w:t>
      </w:r>
      <w:r w:rsidRPr="00F009A7">
        <w:t> »</w:t>
      </w:r>
      <w:r>
        <w:rPr>
          <w:rStyle w:val="Appelnotedebasdep"/>
        </w:rPr>
        <w:footnoteReference w:id="24"/>
      </w:r>
      <w:r w:rsidRPr="00F009A7">
        <w:t xml:space="preserve"> </w:t>
      </w:r>
    </w:p>
    <w:p w14:paraId="12F45510" w14:textId="77777777" w:rsidR="00316178" w:rsidRDefault="00316178" w:rsidP="001B342B">
      <w:pPr>
        <w:jc w:val="both"/>
      </w:pPr>
    </w:p>
    <w:p w14:paraId="42700813" w14:textId="77777777" w:rsidR="00E26A6B" w:rsidRDefault="001B342B" w:rsidP="0057464A">
      <w:pPr>
        <w:autoSpaceDE w:val="0"/>
        <w:autoSpaceDN w:val="0"/>
        <w:adjustRightInd w:val="0"/>
        <w:spacing w:after="200" w:line="276" w:lineRule="auto"/>
        <w:jc w:val="both"/>
      </w:pPr>
      <w:r w:rsidRPr="00410E3B">
        <w:t>La nature</w:t>
      </w:r>
      <w:r w:rsidR="00A8795A">
        <w:t xml:space="preserve"> </w:t>
      </w:r>
      <w:r w:rsidR="00F415D1">
        <w:t xml:space="preserve">de ces </w:t>
      </w:r>
      <w:r w:rsidR="008F1FAB">
        <w:t>engagement</w:t>
      </w:r>
      <w:r w:rsidR="00000630">
        <w:t>s</w:t>
      </w:r>
      <w:r w:rsidRPr="00410E3B">
        <w:t xml:space="preserve"> est ainsi bien éloignée de la simple solid</w:t>
      </w:r>
      <w:r w:rsidR="009B3F30">
        <w:t xml:space="preserve">arité humaniste </w:t>
      </w:r>
      <w:r w:rsidR="00000630">
        <w:t xml:space="preserve">que </w:t>
      </w:r>
      <w:r w:rsidR="007125DC">
        <w:t>certains</w:t>
      </w:r>
      <w:r w:rsidR="00DF7337">
        <w:t xml:space="preserve"> </w:t>
      </w:r>
      <w:r w:rsidR="007125DC">
        <w:t xml:space="preserve">entendent substituer </w:t>
      </w:r>
      <w:r w:rsidRPr="00410E3B">
        <w:t xml:space="preserve">à la charité chrétienne </w:t>
      </w:r>
      <w:r w:rsidR="00472D3C">
        <w:t>(</w:t>
      </w:r>
      <w:r w:rsidR="00287E8A">
        <w:t xml:space="preserve">autrement dit </w:t>
      </w:r>
      <w:r w:rsidR="0066315D">
        <w:t xml:space="preserve">à </w:t>
      </w:r>
      <w:r w:rsidR="00472D3C">
        <w:t>l’amour du prochain</w:t>
      </w:r>
      <w:r w:rsidR="0067798A">
        <w:t xml:space="preserve"> en Christ</w:t>
      </w:r>
      <w:r w:rsidR="00472D3C">
        <w:t xml:space="preserve">) </w:t>
      </w:r>
      <w:r w:rsidRPr="00410E3B">
        <w:t xml:space="preserve">et </w:t>
      </w:r>
      <w:r w:rsidR="007F052D">
        <w:t xml:space="preserve">donc </w:t>
      </w:r>
      <w:r w:rsidRPr="00410E3B">
        <w:t>à l’action hospitalière des Ordres chevaleresques.</w:t>
      </w:r>
      <w:r w:rsidR="0057464A">
        <w:t xml:space="preserve"> </w:t>
      </w:r>
      <w:r w:rsidR="00671195">
        <w:t xml:space="preserve">Il nous semble que </w:t>
      </w:r>
      <w:r w:rsidR="00886060">
        <w:t>ce</w:t>
      </w:r>
      <w:r w:rsidR="00AF1BBE">
        <w:t xml:space="preserve">s </w:t>
      </w:r>
      <w:r w:rsidR="00D53C45">
        <w:t xml:space="preserve">mots </w:t>
      </w:r>
      <w:r w:rsidR="00AF1BBE">
        <w:t xml:space="preserve">de </w:t>
      </w:r>
      <w:r w:rsidR="00C45B60">
        <w:t xml:space="preserve">saint Grégoire de </w:t>
      </w:r>
      <w:proofErr w:type="spellStart"/>
      <w:r w:rsidR="00C45B60">
        <w:t>Nysse</w:t>
      </w:r>
      <w:proofErr w:type="spellEnd"/>
      <w:r w:rsidR="00781835" w:rsidRPr="0057464A">
        <w:rPr>
          <w:rStyle w:val="Appelnotedebasdep"/>
          <w:bCs/>
        </w:rPr>
        <w:footnoteReference w:id="25"/>
      </w:r>
      <w:r w:rsidR="00671195">
        <w:t xml:space="preserve"> s’</w:t>
      </w:r>
      <w:r w:rsidR="00160FCF">
        <w:t>applique</w:t>
      </w:r>
      <w:r w:rsidR="00AF1BBE">
        <w:t>nt</w:t>
      </w:r>
      <w:r w:rsidR="00160FCF">
        <w:t xml:space="preserve"> </w:t>
      </w:r>
      <w:r w:rsidR="006A678B">
        <w:t xml:space="preserve">parfaitement en l’espèce : </w:t>
      </w:r>
    </w:p>
    <w:p w14:paraId="5EF2A2C2" w14:textId="77777777" w:rsidR="00494827" w:rsidRPr="0057464A" w:rsidRDefault="0057464A" w:rsidP="0057464A">
      <w:pPr>
        <w:autoSpaceDE w:val="0"/>
        <w:autoSpaceDN w:val="0"/>
        <w:adjustRightInd w:val="0"/>
        <w:spacing w:after="200" w:line="276" w:lineRule="auto"/>
        <w:jc w:val="both"/>
        <w:rPr>
          <w:bCs/>
        </w:rPr>
      </w:pPr>
      <w:r w:rsidRPr="0057464A">
        <w:rPr>
          <w:bCs/>
        </w:rPr>
        <w:t>« </w:t>
      </w:r>
      <w:r w:rsidRPr="0057464A">
        <w:rPr>
          <w:bCs/>
          <w:i/>
        </w:rPr>
        <w:t>Comme la grâce de Dieu ne peut habiter dans les âmes qui</w:t>
      </w:r>
      <w:r w:rsidRPr="000375DC">
        <w:rPr>
          <w:bCs/>
          <w:i/>
          <w:sz w:val="28"/>
          <w:szCs w:val="28"/>
        </w:rPr>
        <w:t xml:space="preserve"> </w:t>
      </w:r>
      <w:r w:rsidRPr="0057464A">
        <w:rPr>
          <w:bCs/>
          <w:i/>
        </w:rPr>
        <w:t>fuient le</w:t>
      </w:r>
      <w:r w:rsidRPr="000375DC">
        <w:rPr>
          <w:bCs/>
          <w:i/>
          <w:sz w:val="28"/>
          <w:szCs w:val="28"/>
        </w:rPr>
        <w:t xml:space="preserve"> </w:t>
      </w:r>
      <w:r w:rsidRPr="0057464A">
        <w:rPr>
          <w:bCs/>
          <w:i/>
        </w:rPr>
        <w:t>Salut,</w:t>
      </w:r>
      <w:r w:rsidRPr="000375DC">
        <w:rPr>
          <w:bCs/>
          <w:i/>
          <w:sz w:val="28"/>
          <w:szCs w:val="28"/>
        </w:rPr>
        <w:t xml:space="preserve"> </w:t>
      </w:r>
      <w:r w:rsidRPr="0057464A">
        <w:rPr>
          <w:bCs/>
          <w:i/>
        </w:rPr>
        <w:t>aussi bien la vertu humaine à elle seule n’est pas suffisante pour élever à la perfection les âmes étrangères à la grâce</w:t>
      </w:r>
      <w:r w:rsidRPr="0057464A">
        <w:rPr>
          <w:bCs/>
        </w:rPr>
        <w:t> »</w:t>
      </w:r>
      <w:r w:rsidR="008F77D1">
        <w:rPr>
          <w:bCs/>
        </w:rPr>
        <w:t>.</w:t>
      </w:r>
    </w:p>
    <w:p w14:paraId="1D5ACEDC" w14:textId="77777777" w:rsidR="001B342B" w:rsidRPr="00410E3B" w:rsidRDefault="005212D9" w:rsidP="001B342B">
      <w:pPr>
        <w:jc w:val="both"/>
      </w:pPr>
      <w:r>
        <w:t xml:space="preserve">Le </w:t>
      </w:r>
      <w:r w:rsidR="00465295">
        <w:t xml:space="preserve">Seigneur </w:t>
      </w:r>
      <w:r w:rsidR="00DE7160">
        <w:t xml:space="preserve">appelle </w:t>
      </w:r>
      <w:r w:rsidR="00465295">
        <w:t>chaque chrétien</w:t>
      </w:r>
      <w:r w:rsidR="00216ECD">
        <w:t xml:space="preserve"> </w:t>
      </w:r>
      <w:r w:rsidR="00DE7160">
        <w:t xml:space="preserve">à </w:t>
      </w:r>
      <w:r>
        <w:t xml:space="preserve">la </w:t>
      </w:r>
      <w:r w:rsidR="00DE7160" w:rsidRPr="00410E3B">
        <w:t>veille sur le prochain</w:t>
      </w:r>
      <w:r w:rsidR="00DE7160">
        <w:t xml:space="preserve"> qu’il inscrit au cœur</w:t>
      </w:r>
      <w:r w:rsidR="00DE7160" w:rsidRPr="00410E3B">
        <w:t xml:space="preserve"> </w:t>
      </w:r>
      <w:r w:rsidR="00847BDB">
        <w:t xml:space="preserve">de </w:t>
      </w:r>
      <w:r w:rsidR="00A66613">
        <w:t xml:space="preserve">la </w:t>
      </w:r>
      <w:r w:rsidR="00847BDB">
        <w:t xml:space="preserve">veille de </w:t>
      </w:r>
      <w:r w:rsidR="00922E51">
        <w:t>la foi</w:t>
      </w:r>
      <w:r w:rsidR="00306842">
        <w:t xml:space="preserve">, </w:t>
      </w:r>
      <w:r w:rsidR="00993CAD">
        <w:t xml:space="preserve">révélant </w:t>
      </w:r>
      <w:r w:rsidR="00F01ACE">
        <w:t xml:space="preserve">la première </w:t>
      </w:r>
      <w:r w:rsidR="00DE7160">
        <w:t xml:space="preserve">comme une composante substantielle </w:t>
      </w:r>
      <w:r w:rsidR="00922E51">
        <w:t xml:space="preserve">de </w:t>
      </w:r>
      <w:r w:rsidR="00F01ACE">
        <w:t>la seconde.</w:t>
      </w:r>
    </w:p>
    <w:p w14:paraId="3FBE945B" w14:textId="77777777" w:rsidR="00437796" w:rsidRDefault="00437796" w:rsidP="001B342B">
      <w:pPr>
        <w:jc w:val="both"/>
      </w:pPr>
    </w:p>
    <w:p w14:paraId="0D4E3703" w14:textId="77777777" w:rsidR="001B342B" w:rsidRPr="00410E3B" w:rsidRDefault="001B342B" w:rsidP="001B342B">
      <w:pPr>
        <w:jc w:val="both"/>
      </w:pPr>
      <w:r w:rsidRPr="00410E3B">
        <w:t>Car le regard tourné vers lui ne conduit nullement à se détourner des hommes ou, à tout le moins, à risquer de les oublier, mais au contraire c’est dans ce regard plongé en lui, dans cette intimité avec lui, que s’</w:t>
      </w:r>
      <w:proofErr w:type="spellStart"/>
      <w:r w:rsidRPr="00410E3B">
        <w:t>originent</w:t>
      </w:r>
      <w:proofErr w:type="spellEnd"/>
      <w:r w:rsidRPr="00410E3B">
        <w:t xml:space="preserve"> et se sanctifient l’attention au prochain et la compassion active qui commande de soulager toute angoisse et toute douleur.</w:t>
      </w:r>
    </w:p>
    <w:p w14:paraId="0CA11A4D" w14:textId="77777777" w:rsidR="001B342B" w:rsidRPr="00410E3B" w:rsidRDefault="001B342B" w:rsidP="001B342B">
      <w:pPr>
        <w:jc w:val="both"/>
      </w:pPr>
    </w:p>
    <w:p w14:paraId="1B7AB5E5" w14:textId="77777777" w:rsidR="001B342B" w:rsidRDefault="001B342B" w:rsidP="001B342B">
      <w:pPr>
        <w:jc w:val="both"/>
      </w:pPr>
      <w:r w:rsidRPr="00410E3B">
        <w:lastRenderedPageBreak/>
        <w:t>On peut alors affirmer, à cette lumière évangélique, que la vocation ultime du chevalier hospitalier est</w:t>
      </w:r>
      <w:r w:rsidR="009262D0">
        <w:t xml:space="preserve"> d’intérioriser </w:t>
      </w:r>
      <w:r w:rsidR="00E964DA">
        <w:t xml:space="preserve">ces paroles du Christ </w:t>
      </w:r>
      <w:r w:rsidR="00C550F5">
        <w:t xml:space="preserve">afin d’en </w:t>
      </w:r>
      <w:r w:rsidR="00E964DA">
        <w:t>témoigner de manière authentique et vivante :</w:t>
      </w:r>
    </w:p>
    <w:p w14:paraId="4DA0D554" w14:textId="77777777" w:rsidR="00E964DA" w:rsidRPr="00410E3B" w:rsidRDefault="00E964DA" w:rsidP="001B342B">
      <w:pPr>
        <w:jc w:val="both"/>
      </w:pPr>
    </w:p>
    <w:p w14:paraId="2E24C7C4" w14:textId="77777777" w:rsidR="001B342B" w:rsidRPr="00410E3B" w:rsidRDefault="001B342B" w:rsidP="001B342B">
      <w:pPr>
        <w:jc w:val="both"/>
      </w:pPr>
      <w:r w:rsidRPr="00410E3B">
        <w:t>« </w:t>
      </w:r>
      <w:r w:rsidRPr="00410E3B">
        <w:rPr>
          <w:i/>
        </w:rPr>
        <w:t>Je vous donne un commandement nouveau : vous aimer les uns les autres ; comme je vous ai aimés, aimez-vous les uns les autres. A ceci tous reconnaîtront que vous êtes mes disciples : si vous avez de l’amour les uns pour les autres</w:t>
      </w:r>
      <w:r w:rsidRPr="00410E3B">
        <w:rPr>
          <w:rStyle w:val="Appelnotedebasdep"/>
        </w:rPr>
        <w:footnoteReference w:id="26"/>
      </w:r>
      <w:r w:rsidRPr="00410E3B">
        <w:t> ».</w:t>
      </w:r>
    </w:p>
    <w:p w14:paraId="54107249" w14:textId="77777777" w:rsidR="001B342B" w:rsidRDefault="001B342B" w:rsidP="001B342B">
      <w:pPr>
        <w:jc w:val="both"/>
      </w:pPr>
    </w:p>
    <w:p w14:paraId="15FD2A52" w14:textId="77777777" w:rsidR="00CB6B79" w:rsidRDefault="006B1367" w:rsidP="001B342B">
      <w:pPr>
        <w:jc w:val="both"/>
      </w:pPr>
      <w:r>
        <w:t>ATAVIS ET ARMIS</w:t>
      </w:r>
    </w:p>
    <w:p w14:paraId="2C4D506D" w14:textId="77777777" w:rsidR="006B1367" w:rsidRDefault="006B1367" w:rsidP="001B342B">
      <w:pPr>
        <w:jc w:val="both"/>
      </w:pPr>
    </w:p>
    <w:p w14:paraId="2D1327C3" w14:textId="77777777" w:rsidR="00CB6B79" w:rsidRDefault="00CB6B79" w:rsidP="00CB6B79">
      <w:pPr>
        <w:jc w:val="center"/>
      </w:pPr>
      <w:r>
        <w:t>***</w:t>
      </w:r>
    </w:p>
    <w:p w14:paraId="52E9263A" w14:textId="77777777" w:rsidR="00CB6B79" w:rsidRDefault="00CB6B79" w:rsidP="00CB6B79">
      <w:pPr>
        <w:autoSpaceDE w:val="0"/>
        <w:autoSpaceDN w:val="0"/>
        <w:adjustRightInd w:val="0"/>
        <w:spacing w:line="200" w:lineRule="atLeast"/>
        <w:jc w:val="both"/>
      </w:pPr>
    </w:p>
    <w:p w14:paraId="556C565C" w14:textId="77777777" w:rsidR="00C37D8B" w:rsidRDefault="00C37D8B" w:rsidP="00CB6B79">
      <w:pPr>
        <w:autoSpaceDE w:val="0"/>
        <w:autoSpaceDN w:val="0"/>
        <w:adjustRightInd w:val="0"/>
        <w:spacing w:line="200" w:lineRule="atLeast"/>
        <w:jc w:val="both"/>
      </w:pPr>
    </w:p>
    <w:p w14:paraId="3839F8B7" w14:textId="77777777" w:rsidR="00CB6B79" w:rsidRPr="00D71FCA" w:rsidRDefault="00C37D8B" w:rsidP="00C37D8B">
      <w:pPr>
        <w:autoSpaceDE w:val="0"/>
        <w:autoSpaceDN w:val="0"/>
        <w:adjustRightInd w:val="0"/>
        <w:spacing w:line="200" w:lineRule="atLeast"/>
        <w:jc w:val="center"/>
        <w:rPr>
          <w:b/>
          <w:sz w:val="28"/>
          <w:szCs w:val="28"/>
        </w:rPr>
      </w:pPr>
      <w:r w:rsidRPr="00D71FCA">
        <w:rPr>
          <w:b/>
          <w:sz w:val="28"/>
          <w:szCs w:val="28"/>
        </w:rPr>
        <w:t>Prière des chevaliers de Saint Lazare</w:t>
      </w:r>
    </w:p>
    <w:p w14:paraId="23075089" w14:textId="77777777" w:rsidR="00C37D8B" w:rsidRDefault="00C37D8B" w:rsidP="00CB6B79">
      <w:pPr>
        <w:autoSpaceDE w:val="0"/>
        <w:autoSpaceDN w:val="0"/>
        <w:adjustRightInd w:val="0"/>
        <w:spacing w:line="200" w:lineRule="atLeast"/>
        <w:jc w:val="both"/>
        <w:rPr>
          <w:rFonts w:eastAsia="Microsoft YaHei"/>
          <w:kern w:val="1"/>
        </w:rPr>
      </w:pPr>
    </w:p>
    <w:p w14:paraId="6AA95941" w14:textId="77777777" w:rsidR="00CB6B79" w:rsidRPr="002A4E3B" w:rsidRDefault="00CB6B79" w:rsidP="00CB6B79">
      <w:pPr>
        <w:autoSpaceDE w:val="0"/>
        <w:autoSpaceDN w:val="0"/>
        <w:adjustRightInd w:val="0"/>
        <w:spacing w:line="200" w:lineRule="atLeast"/>
        <w:jc w:val="both"/>
        <w:rPr>
          <w:rFonts w:eastAsia="Microsoft YaHei"/>
          <w:kern w:val="1"/>
        </w:rPr>
      </w:pPr>
      <w:r w:rsidRPr="002A4E3B">
        <w:rPr>
          <w:rFonts w:eastAsia="Microsoft YaHei"/>
          <w:kern w:val="1"/>
        </w:rPr>
        <w:t>« Seigneur Jésus-Christ, vous qui nous avez appelés à servir comme chevaliers de Saint-Lazare de Jérusalem, gardez-nous unis dans votre amour et votre service. Faites-nous vivre fidèles à l’idéal de la chevalerie chrétienne.</w:t>
      </w:r>
    </w:p>
    <w:p w14:paraId="7DD2095F" w14:textId="77777777" w:rsidR="00CB6B79" w:rsidRPr="002A4E3B" w:rsidRDefault="00CB6B79" w:rsidP="00CB6B79">
      <w:pPr>
        <w:autoSpaceDE w:val="0"/>
        <w:autoSpaceDN w:val="0"/>
        <w:adjustRightInd w:val="0"/>
        <w:spacing w:line="200" w:lineRule="atLeast"/>
        <w:jc w:val="both"/>
        <w:rPr>
          <w:rFonts w:eastAsia="Microsoft YaHei"/>
          <w:kern w:val="1"/>
        </w:rPr>
      </w:pPr>
    </w:p>
    <w:p w14:paraId="7DBE7DE4" w14:textId="77777777" w:rsidR="00CB6B79" w:rsidRPr="002A4E3B" w:rsidRDefault="00CB6B79" w:rsidP="00CB6B79">
      <w:pPr>
        <w:autoSpaceDE w:val="0"/>
        <w:autoSpaceDN w:val="0"/>
        <w:adjustRightInd w:val="0"/>
        <w:spacing w:line="200" w:lineRule="atLeast"/>
        <w:jc w:val="both"/>
        <w:rPr>
          <w:rFonts w:eastAsia="Microsoft YaHei"/>
          <w:kern w:val="1"/>
        </w:rPr>
      </w:pPr>
      <w:r w:rsidRPr="002A4E3B">
        <w:rPr>
          <w:rFonts w:eastAsia="Microsoft YaHei"/>
          <w:kern w:val="1"/>
        </w:rPr>
        <w:t>Esprit-Saint, donnez- nous lumière et puissance pour ne point trahir les devoirs de notre vocation, que le soin aux lépreux, l’unité des chrétiens et la protection de la foi soient notre but et notre permanent souci pour l’h</w:t>
      </w:r>
      <w:r w:rsidR="003301DF">
        <w:rPr>
          <w:rFonts w:eastAsia="Microsoft YaHei"/>
          <w:kern w:val="1"/>
        </w:rPr>
        <w:t>onneur de Dieu trois fois saint ».</w:t>
      </w:r>
    </w:p>
    <w:p w14:paraId="0FF081C0" w14:textId="77777777" w:rsidR="001B342B" w:rsidRDefault="001B342B" w:rsidP="001B342B">
      <w:pPr>
        <w:jc w:val="both"/>
      </w:pPr>
    </w:p>
    <w:p w14:paraId="18AE6836" w14:textId="77777777" w:rsidR="00855E96" w:rsidRPr="00410E3B" w:rsidRDefault="00855E96" w:rsidP="001B342B">
      <w:pPr>
        <w:jc w:val="both"/>
      </w:pPr>
    </w:p>
    <w:p w14:paraId="75E0A1B3" w14:textId="77777777" w:rsidR="001B342B" w:rsidRPr="00C775AD" w:rsidRDefault="001B342B" w:rsidP="001B342B">
      <w:pPr>
        <w:jc w:val="center"/>
      </w:pPr>
      <w:r w:rsidRPr="00C775AD">
        <w:t>***</w:t>
      </w:r>
    </w:p>
    <w:p w14:paraId="45A8582C" w14:textId="77777777" w:rsidR="00136231" w:rsidRDefault="00136231" w:rsidP="0025716F">
      <w:pPr>
        <w:jc w:val="both"/>
      </w:pPr>
      <w:r>
        <w:br w:type="page"/>
      </w:r>
    </w:p>
    <w:p w14:paraId="664B6B78" w14:textId="77777777" w:rsidR="00136231" w:rsidRDefault="00136231" w:rsidP="00136231">
      <w:pPr>
        <w:jc w:val="center"/>
        <w:rPr>
          <w:noProof/>
        </w:rPr>
      </w:pPr>
    </w:p>
    <w:p w14:paraId="7666D27A" w14:textId="77777777" w:rsidR="00136231" w:rsidRDefault="00136231" w:rsidP="00136231">
      <w:pPr>
        <w:jc w:val="center"/>
        <w:rPr>
          <w:noProof/>
        </w:rPr>
      </w:pPr>
    </w:p>
    <w:p w14:paraId="61A58422" w14:textId="77777777" w:rsidR="00136231" w:rsidRDefault="00136231" w:rsidP="00136231">
      <w:pPr>
        <w:jc w:val="center"/>
        <w:rPr>
          <w:noProof/>
        </w:rPr>
      </w:pPr>
    </w:p>
    <w:p w14:paraId="25CB0942" w14:textId="77777777" w:rsidR="00136231" w:rsidRDefault="00136231" w:rsidP="00136231">
      <w:pPr>
        <w:jc w:val="center"/>
        <w:rPr>
          <w:noProof/>
        </w:rPr>
      </w:pPr>
    </w:p>
    <w:p w14:paraId="792EFAF2" w14:textId="77777777" w:rsidR="00136231" w:rsidRDefault="00136231" w:rsidP="00136231">
      <w:pPr>
        <w:jc w:val="center"/>
        <w:rPr>
          <w:noProof/>
        </w:rPr>
      </w:pPr>
    </w:p>
    <w:p w14:paraId="1A5E0B2E" w14:textId="77777777" w:rsidR="00136231" w:rsidRDefault="00136231" w:rsidP="00136231">
      <w:pPr>
        <w:jc w:val="center"/>
        <w:rPr>
          <w:noProof/>
        </w:rPr>
      </w:pPr>
    </w:p>
    <w:p w14:paraId="24DFA187" w14:textId="77777777" w:rsidR="00136231" w:rsidRDefault="00136231" w:rsidP="00136231">
      <w:pPr>
        <w:jc w:val="center"/>
        <w:rPr>
          <w:noProof/>
        </w:rPr>
      </w:pPr>
    </w:p>
    <w:p w14:paraId="32448C43" w14:textId="77777777" w:rsidR="00136231" w:rsidRDefault="00136231" w:rsidP="00136231">
      <w:pPr>
        <w:jc w:val="center"/>
        <w:rPr>
          <w:noProof/>
        </w:rPr>
      </w:pPr>
    </w:p>
    <w:p w14:paraId="0AC5C67A" w14:textId="77777777" w:rsidR="00136231" w:rsidRDefault="00136231" w:rsidP="00136231">
      <w:pPr>
        <w:jc w:val="center"/>
        <w:rPr>
          <w:noProof/>
        </w:rPr>
      </w:pPr>
    </w:p>
    <w:p w14:paraId="605BEB85" w14:textId="77777777" w:rsidR="00136231" w:rsidRDefault="00136231" w:rsidP="00136231">
      <w:pPr>
        <w:jc w:val="center"/>
        <w:rPr>
          <w:noProof/>
        </w:rPr>
      </w:pPr>
    </w:p>
    <w:p w14:paraId="416725CF" w14:textId="77777777" w:rsidR="00136231" w:rsidRDefault="00136231" w:rsidP="00136231">
      <w:pPr>
        <w:jc w:val="center"/>
        <w:rPr>
          <w:noProof/>
        </w:rPr>
      </w:pPr>
    </w:p>
    <w:p w14:paraId="2D223D88" w14:textId="77777777" w:rsidR="00136231" w:rsidRDefault="00136231" w:rsidP="00136231">
      <w:pPr>
        <w:jc w:val="center"/>
        <w:rPr>
          <w:noProof/>
        </w:rPr>
      </w:pPr>
    </w:p>
    <w:p w14:paraId="159F6140" w14:textId="77777777" w:rsidR="00136231" w:rsidRDefault="00136231" w:rsidP="00136231">
      <w:pPr>
        <w:jc w:val="center"/>
        <w:rPr>
          <w:noProof/>
        </w:rPr>
      </w:pPr>
    </w:p>
    <w:p w14:paraId="1E629BBC" w14:textId="77777777" w:rsidR="00136231" w:rsidRDefault="00136231" w:rsidP="00136231">
      <w:pPr>
        <w:jc w:val="center"/>
        <w:rPr>
          <w:noProof/>
        </w:rPr>
      </w:pPr>
    </w:p>
    <w:p w14:paraId="47FD39B6" w14:textId="77777777" w:rsidR="00136231" w:rsidRDefault="00136231" w:rsidP="00136231">
      <w:pPr>
        <w:jc w:val="center"/>
        <w:rPr>
          <w:noProof/>
        </w:rPr>
      </w:pPr>
    </w:p>
    <w:p w14:paraId="589BE0B8" w14:textId="77777777" w:rsidR="00E73EE7" w:rsidRDefault="00136231" w:rsidP="00136231">
      <w:pPr>
        <w:jc w:val="center"/>
      </w:pPr>
      <w:r>
        <w:rPr>
          <w:noProof/>
        </w:rPr>
        <w:drawing>
          <wp:inline distT="0" distB="0" distL="0" distR="0" wp14:anchorId="4538A3DB" wp14:editId="28F2F249">
            <wp:extent cx="3257550" cy="3057525"/>
            <wp:effectExtent l="0" t="0" r="0" b="9525"/>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3057525"/>
                    </a:xfrm>
                    <a:prstGeom prst="rect">
                      <a:avLst/>
                    </a:prstGeom>
                    <a:noFill/>
                    <a:ln>
                      <a:noFill/>
                    </a:ln>
                  </pic:spPr>
                </pic:pic>
              </a:graphicData>
            </a:graphic>
          </wp:inline>
        </w:drawing>
      </w:r>
    </w:p>
    <w:p w14:paraId="6F08D85E" w14:textId="77777777" w:rsidR="00136231" w:rsidRDefault="00136231" w:rsidP="00136231">
      <w:pPr>
        <w:jc w:val="center"/>
      </w:pPr>
    </w:p>
    <w:p w14:paraId="41619312" w14:textId="77777777" w:rsidR="00136231" w:rsidRDefault="00136231" w:rsidP="00136231">
      <w:pPr>
        <w:jc w:val="center"/>
      </w:pPr>
    </w:p>
    <w:p w14:paraId="5753FC5E" w14:textId="77777777" w:rsidR="00136231" w:rsidRDefault="00136231" w:rsidP="00136231">
      <w:pPr>
        <w:jc w:val="center"/>
      </w:pPr>
    </w:p>
    <w:p w14:paraId="4C059264" w14:textId="77777777" w:rsidR="00136231" w:rsidRDefault="00136231" w:rsidP="00136231">
      <w:pPr>
        <w:jc w:val="center"/>
      </w:pPr>
    </w:p>
    <w:p w14:paraId="0CCDE3EB" w14:textId="77777777" w:rsidR="00136231" w:rsidRDefault="00136231" w:rsidP="00136231">
      <w:pPr>
        <w:jc w:val="center"/>
      </w:pPr>
    </w:p>
    <w:p w14:paraId="51AD5CD3" w14:textId="77777777" w:rsidR="00136231" w:rsidRDefault="00136231" w:rsidP="00136231">
      <w:pPr>
        <w:jc w:val="center"/>
      </w:pPr>
    </w:p>
    <w:p w14:paraId="02CEFC2C" w14:textId="77777777" w:rsidR="00136231" w:rsidRDefault="00136231" w:rsidP="00136231">
      <w:pPr>
        <w:jc w:val="center"/>
      </w:pPr>
    </w:p>
    <w:p w14:paraId="59ACDE94" w14:textId="77777777" w:rsidR="00136231" w:rsidRDefault="00136231" w:rsidP="00136231">
      <w:pPr>
        <w:jc w:val="center"/>
      </w:pPr>
    </w:p>
    <w:p w14:paraId="57E3AF41" w14:textId="77777777" w:rsidR="00136231" w:rsidRDefault="00136231" w:rsidP="00136231">
      <w:pPr>
        <w:jc w:val="center"/>
      </w:pPr>
    </w:p>
    <w:p w14:paraId="54C73923" w14:textId="77777777" w:rsidR="00136231" w:rsidRDefault="00136231" w:rsidP="00136231">
      <w:pPr>
        <w:jc w:val="center"/>
      </w:pPr>
    </w:p>
    <w:p w14:paraId="79E7DC76" w14:textId="77777777" w:rsidR="00136231" w:rsidRDefault="00136231" w:rsidP="00136231">
      <w:pPr>
        <w:jc w:val="center"/>
      </w:pPr>
    </w:p>
    <w:p w14:paraId="4F019885" w14:textId="77777777" w:rsidR="00136231" w:rsidRDefault="00136231" w:rsidP="00136231">
      <w:pPr>
        <w:jc w:val="center"/>
      </w:pPr>
    </w:p>
    <w:p w14:paraId="0B4517B0" w14:textId="77777777" w:rsidR="00136231" w:rsidRDefault="00136231" w:rsidP="00136231">
      <w:pPr>
        <w:jc w:val="center"/>
      </w:pPr>
    </w:p>
    <w:p w14:paraId="74AA6798" w14:textId="77777777" w:rsidR="00136231" w:rsidRDefault="00136231" w:rsidP="00136231">
      <w:pPr>
        <w:jc w:val="center"/>
      </w:pPr>
    </w:p>
    <w:p w14:paraId="485515F3" w14:textId="77777777" w:rsidR="00136231" w:rsidRDefault="00136231" w:rsidP="00136231">
      <w:pPr>
        <w:jc w:val="center"/>
      </w:pPr>
    </w:p>
    <w:p w14:paraId="0337DC21" w14:textId="77777777" w:rsidR="00136231" w:rsidRDefault="00136231" w:rsidP="00136231">
      <w:pPr>
        <w:jc w:val="center"/>
      </w:pPr>
    </w:p>
    <w:sectPr w:rsidR="00136231" w:rsidSect="00B87B1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Borders w:offsetFrom="page">
        <w:top w:val="single" w:sz="4" w:space="24" w:color="00B050"/>
        <w:left w:val="single" w:sz="4" w:space="24" w:color="00B050"/>
        <w:bottom w:val="single" w:sz="4" w:space="24" w:color="00B050"/>
        <w:right w:val="single" w:sz="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E11E3" w14:textId="77777777" w:rsidR="009A63BC" w:rsidRDefault="009A63BC" w:rsidP="001B342B">
      <w:r>
        <w:separator/>
      </w:r>
    </w:p>
  </w:endnote>
  <w:endnote w:type="continuationSeparator" w:id="0">
    <w:p w14:paraId="1A583AA1" w14:textId="77777777" w:rsidR="009A63BC" w:rsidRDefault="009A63BC" w:rsidP="001B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AR BERKLEY">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3CDC8" w14:textId="77777777" w:rsidR="00A75223" w:rsidRDefault="00A752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6723572"/>
      <w:docPartObj>
        <w:docPartGallery w:val="Page Numbers (Bottom of Page)"/>
        <w:docPartUnique/>
      </w:docPartObj>
    </w:sdtPr>
    <w:sdtContent>
      <w:p w14:paraId="13162855" w14:textId="77777777" w:rsidR="00F13452" w:rsidRDefault="00F13452">
        <w:pPr>
          <w:pStyle w:val="Pieddepage"/>
          <w:jc w:val="center"/>
        </w:pPr>
        <w:r>
          <w:fldChar w:fldCharType="begin"/>
        </w:r>
        <w:r>
          <w:instrText>PAGE   \* MERGEFORMAT</w:instrText>
        </w:r>
        <w:r>
          <w:fldChar w:fldCharType="separate"/>
        </w:r>
        <w:r w:rsidR="00B87B1A">
          <w:rPr>
            <w:noProof/>
          </w:rPr>
          <w:t>9</w:t>
        </w:r>
        <w:r>
          <w:fldChar w:fldCharType="end"/>
        </w:r>
      </w:p>
    </w:sdtContent>
  </w:sdt>
  <w:p w14:paraId="5415F3B5" w14:textId="77777777" w:rsidR="00A75223" w:rsidRDefault="00A7522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C8543" w14:textId="77777777" w:rsidR="00A75223" w:rsidRDefault="00A752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423E8" w14:textId="77777777" w:rsidR="009A63BC" w:rsidRDefault="009A63BC" w:rsidP="001B342B">
      <w:r>
        <w:separator/>
      </w:r>
    </w:p>
  </w:footnote>
  <w:footnote w:type="continuationSeparator" w:id="0">
    <w:p w14:paraId="2F2D8ABE" w14:textId="77777777" w:rsidR="009A63BC" w:rsidRDefault="009A63BC" w:rsidP="001B342B">
      <w:r>
        <w:continuationSeparator/>
      </w:r>
    </w:p>
  </w:footnote>
  <w:footnote w:id="1">
    <w:p w14:paraId="20AE610C" w14:textId="77777777" w:rsidR="003B4066" w:rsidRDefault="003B4066" w:rsidP="003B4066">
      <w:pPr>
        <w:pStyle w:val="Notedebasdepage"/>
        <w:jc w:val="both"/>
        <w:rPr>
          <w:sz w:val="18"/>
          <w:szCs w:val="18"/>
        </w:rPr>
      </w:pPr>
      <w:r>
        <w:rPr>
          <w:sz w:val="18"/>
          <w:szCs w:val="18"/>
        </w:rPr>
        <w:t>* Ordre International, en France Association régie par la loi du 1</w:t>
      </w:r>
      <w:r>
        <w:rPr>
          <w:sz w:val="18"/>
          <w:szCs w:val="18"/>
          <w:vertAlign w:val="superscript"/>
        </w:rPr>
        <w:t>er</w:t>
      </w:r>
      <w:r>
        <w:rPr>
          <w:sz w:val="18"/>
          <w:szCs w:val="18"/>
        </w:rPr>
        <w:t xml:space="preserve"> juillet 1901</w:t>
      </w:r>
    </w:p>
  </w:footnote>
  <w:footnote w:id="2">
    <w:p w14:paraId="2F267B17" w14:textId="77777777" w:rsidR="001C6B59" w:rsidRDefault="001C6B59">
      <w:pPr>
        <w:pStyle w:val="Notedebasdepage"/>
      </w:pPr>
      <w:r>
        <w:rPr>
          <w:rStyle w:val="Appelnotedebasdep"/>
        </w:rPr>
        <w:footnoteRef/>
      </w:r>
      <w:r>
        <w:t xml:space="preserve"> Ct V, 2</w:t>
      </w:r>
    </w:p>
  </w:footnote>
  <w:footnote w:id="3">
    <w:p w14:paraId="724CF1AD" w14:textId="77777777" w:rsidR="00A2737C" w:rsidRDefault="00A2737C">
      <w:pPr>
        <w:pStyle w:val="Notedebasdepage"/>
      </w:pPr>
      <w:r>
        <w:rPr>
          <w:rStyle w:val="Appelnotedebasdep"/>
        </w:rPr>
        <w:footnoteRef/>
      </w:r>
      <w:r>
        <w:t xml:space="preserve"> Mt XXV, 1-13</w:t>
      </w:r>
    </w:p>
  </w:footnote>
  <w:footnote w:id="4">
    <w:p w14:paraId="0CE06F44" w14:textId="77777777" w:rsidR="00581F54" w:rsidRPr="00DF48A0" w:rsidRDefault="00581F54" w:rsidP="00581F54">
      <w:pPr>
        <w:pStyle w:val="Notedebasdepage"/>
        <w:jc w:val="both"/>
      </w:pPr>
      <w:r>
        <w:rPr>
          <w:rStyle w:val="Appelnotedebasdep"/>
        </w:rPr>
        <w:footnoteRef/>
      </w:r>
      <w:r>
        <w:t xml:space="preserve"> </w:t>
      </w:r>
      <w:r w:rsidR="00230C17">
        <w:t>L’heure sainte</w:t>
      </w:r>
      <w:r w:rsidR="00EF06CB">
        <w:t xml:space="preserve">, stricto sensu, </w:t>
      </w:r>
      <w:r w:rsidRPr="00DF48A0">
        <w:t xml:space="preserve">est cette heure que la piété chrétienne, monastique ou laïque, consacre tous les vendredis de 23 heures à minuit, au souvenir de </w:t>
      </w:r>
      <w:r>
        <w:t xml:space="preserve">l’Agonie du Christ à </w:t>
      </w:r>
      <w:r w:rsidRPr="00DF48A0">
        <w:t>Gethsémani (</w:t>
      </w:r>
      <w:r>
        <w:t xml:space="preserve">en hébreu : le pressoir à huile, que la tradition chrétienne désigne sous le nom du </w:t>
      </w:r>
      <w:r w:rsidRPr="00DF48A0">
        <w:t>jardin des oliviers), la nuit de son arrestation</w:t>
      </w:r>
    </w:p>
  </w:footnote>
  <w:footnote w:id="5">
    <w:p w14:paraId="19192918" w14:textId="77777777" w:rsidR="0032101B" w:rsidRPr="0032101B" w:rsidRDefault="0032101B" w:rsidP="0032101B">
      <w:pPr>
        <w:pStyle w:val="Notedebasdepage"/>
        <w:rPr>
          <w:lang w:val="en-US"/>
        </w:rPr>
      </w:pPr>
      <w:r>
        <w:rPr>
          <w:rStyle w:val="Appelnotedebasdep"/>
        </w:rPr>
        <w:footnoteRef/>
      </w:r>
      <w:r w:rsidRPr="0032101B">
        <w:rPr>
          <w:lang w:val="en-US"/>
        </w:rPr>
        <w:t xml:space="preserve"> Is LIII, 1-12</w:t>
      </w:r>
    </w:p>
  </w:footnote>
  <w:footnote w:id="6">
    <w:p w14:paraId="754A49B1" w14:textId="77777777" w:rsidR="00BC51F2" w:rsidRPr="00AC6B5A" w:rsidRDefault="00BC51F2">
      <w:pPr>
        <w:pStyle w:val="Notedebasdepage"/>
        <w:rPr>
          <w:lang w:val="en-US"/>
        </w:rPr>
      </w:pPr>
      <w:r>
        <w:rPr>
          <w:rStyle w:val="Appelnotedebasdep"/>
        </w:rPr>
        <w:footnoteRef/>
      </w:r>
      <w:r w:rsidRPr="00AC6B5A">
        <w:rPr>
          <w:lang w:val="en-US"/>
        </w:rPr>
        <w:t xml:space="preserve"> </w:t>
      </w:r>
      <w:r w:rsidR="009F4B93" w:rsidRPr="00AC6B5A">
        <w:rPr>
          <w:lang w:val="en-US"/>
        </w:rPr>
        <w:t>I Jn</w:t>
      </w:r>
      <w:r w:rsidRPr="00AC6B5A">
        <w:rPr>
          <w:lang w:val="en-US"/>
        </w:rPr>
        <w:t xml:space="preserve"> IV, 20-21</w:t>
      </w:r>
    </w:p>
  </w:footnote>
  <w:footnote w:id="7">
    <w:p w14:paraId="3DFA128C" w14:textId="77777777" w:rsidR="001B342B" w:rsidRPr="007E7D7E" w:rsidRDefault="001B342B" w:rsidP="001B342B">
      <w:pPr>
        <w:pStyle w:val="Notedebasdepage"/>
      </w:pPr>
      <w:r>
        <w:rPr>
          <w:rStyle w:val="Appelnotedebasdep"/>
        </w:rPr>
        <w:footnoteRef/>
      </w:r>
      <w:r w:rsidRPr="007E7D7E">
        <w:t xml:space="preserve"> </w:t>
      </w:r>
      <w:r w:rsidRPr="007E7D7E">
        <w:rPr>
          <w:rStyle w:val="contentverset"/>
        </w:rPr>
        <w:t>Mt XXV, 35-40</w:t>
      </w:r>
    </w:p>
  </w:footnote>
  <w:footnote w:id="8">
    <w:p w14:paraId="3DA65974" w14:textId="77777777" w:rsidR="001B342B" w:rsidRDefault="001B342B" w:rsidP="001B342B">
      <w:pPr>
        <w:pStyle w:val="Notedebasdepage"/>
      </w:pPr>
      <w:r>
        <w:rPr>
          <w:rStyle w:val="Appelnotedebasdep"/>
        </w:rPr>
        <w:footnoteRef/>
      </w:r>
      <w:r w:rsidR="006721E7">
        <w:t xml:space="preserve"> </w:t>
      </w:r>
      <w:proofErr w:type="spellStart"/>
      <w:r>
        <w:t>Gn</w:t>
      </w:r>
      <w:proofErr w:type="spellEnd"/>
      <w:r>
        <w:t xml:space="preserve"> IV, 9</w:t>
      </w:r>
    </w:p>
  </w:footnote>
  <w:footnote w:id="9">
    <w:p w14:paraId="31C293C1" w14:textId="77777777" w:rsidR="001B342B" w:rsidRPr="00172F34" w:rsidRDefault="001B342B" w:rsidP="001B342B">
      <w:pPr>
        <w:pStyle w:val="Notedebasdepage"/>
        <w:jc w:val="both"/>
      </w:pPr>
      <w:r>
        <w:rPr>
          <w:rStyle w:val="Appelnotedebasdep"/>
        </w:rPr>
        <w:footnoteRef/>
      </w:r>
      <w:r>
        <w:t xml:space="preserve"> L</w:t>
      </w:r>
      <w:r w:rsidR="00827303">
        <w:t xml:space="preserve">a </w:t>
      </w:r>
      <w:r w:rsidR="001B742E">
        <w:rPr>
          <w:bCs/>
        </w:rPr>
        <w:t>M</w:t>
      </w:r>
      <w:r w:rsidR="00827303" w:rsidRPr="00827303">
        <w:rPr>
          <w:bCs/>
        </w:rPr>
        <w:t>aison de l'</w:t>
      </w:r>
      <w:r w:rsidR="008756EE">
        <w:rPr>
          <w:bCs/>
        </w:rPr>
        <w:t>h</w:t>
      </w:r>
      <w:r w:rsidR="00827303" w:rsidRPr="00827303">
        <w:rPr>
          <w:bCs/>
        </w:rPr>
        <w:t>ôpital des Allemands de Sainte Marie de Jérusalem</w:t>
      </w:r>
      <w:r w:rsidR="00827303">
        <w:t xml:space="preserve"> </w:t>
      </w:r>
      <w:r w:rsidR="00C81A10">
        <w:t xml:space="preserve">puis </w:t>
      </w:r>
      <w:r>
        <w:t>Ordre de la Maison de Sainte-Marie des Teutoniques (</w:t>
      </w:r>
      <w:r w:rsidR="00803CBD">
        <w:t>les c</w:t>
      </w:r>
      <w:r>
        <w:t>hevalie</w:t>
      </w:r>
      <w:r w:rsidR="00936071">
        <w:t>rs Teutoniques) fut bien</w:t>
      </w:r>
      <w:r>
        <w:t xml:space="preserve"> un hôpital de campagne créé </w:t>
      </w:r>
      <w:r w:rsidR="008712A6">
        <w:t>en 1190 lors du siège de Saint-Jean d’Acr</w:t>
      </w:r>
      <w:r w:rsidR="0049374F">
        <w:t>e</w:t>
      </w:r>
      <w:r w:rsidR="00E37214">
        <w:t xml:space="preserve"> </w:t>
      </w:r>
      <w:r w:rsidR="00C81A10">
        <w:t xml:space="preserve">qui </w:t>
      </w:r>
      <w:r>
        <w:t xml:space="preserve">devînt un Ordre </w:t>
      </w:r>
      <w:r w:rsidR="00172F34">
        <w:t xml:space="preserve">hospitalier </w:t>
      </w:r>
      <w:r w:rsidR="008756EE">
        <w:t xml:space="preserve">puis un </w:t>
      </w:r>
      <w:r w:rsidR="00172F34">
        <w:t>Ordre</w:t>
      </w:r>
      <w:r w:rsidR="0049374F">
        <w:t xml:space="preserve"> </w:t>
      </w:r>
      <w:r w:rsidR="003247C6">
        <w:t>militaire</w:t>
      </w:r>
      <w:r w:rsidR="00172F34">
        <w:t xml:space="preserve"> </w:t>
      </w:r>
      <w:r w:rsidR="00C81A10">
        <w:t xml:space="preserve">à compter de 1197 </w:t>
      </w:r>
      <w:r w:rsidR="008468CE">
        <w:t xml:space="preserve">officialisé par la </w:t>
      </w:r>
      <w:r w:rsidR="00C01C59">
        <w:t>b</w:t>
      </w:r>
      <w:r w:rsidR="00172F34" w:rsidRPr="00172F34">
        <w:t xml:space="preserve">ulle </w:t>
      </w:r>
      <w:proofErr w:type="spellStart"/>
      <w:r w:rsidR="00172F34" w:rsidRPr="00172F34">
        <w:rPr>
          <w:i/>
          <w:iCs/>
        </w:rPr>
        <w:t>Sacrosancta</w:t>
      </w:r>
      <w:proofErr w:type="spellEnd"/>
      <w:r w:rsidR="00172F34" w:rsidRPr="00172F34">
        <w:rPr>
          <w:i/>
          <w:iCs/>
        </w:rPr>
        <w:t xml:space="preserve"> Romana</w:t>
      </w:r>
      <w:r w:rsidR="00172F34">
        <w:rPr>
          <w:i/>
          <w:iCs/>
        </w:rPr>
        <w:t xml:space="preserve"> </w:t>
      </w:r>
      <w:r w:rsidR="00172F34">
        <w:rPr>
          <w:iCs/>
        </w:rPr>
        <w:t xml:space="preserve">du Pape </w:t>
      </w:r>
      <w:hyperlink r:id="rId1" w:tooltip="Innocent III" w:history="1">
        <w:r w:rsidR="00172F34" w:rsidRPr="00172F34">
          <w:rPr>
            <w:rStyle w:val="Lienhypertexte"/>
            <w:color w:val="auto"/>
            <w:u w:val="none"/>
          </w:rPr>
          <w:t>Innocent III</w:t>
        </w:r>
      </w:hyperlink>
      <w:r w:rsidR="00172F34">
        <w:t xml:space="preserve"> </w:t>
      </w:r>
      <w:r w:rsidR="008468CE">
        <w:t xml:space="preserve">en </w:t>
      </w:r>
      <w:hyperlink r:id="rId2" w:tooltip="1199" w:history="1">
        <w:r w:rsidR="00172F34" w:rsidRPr="00172F34">
          <w:rPr>
            <w:rStyle w:val="Lienhypertexte"/>
            <w:color w:val="auto"/>
            <w:u w:val="none"/>
          </w:rPr>
          <w:t>1199</w:t>
        </w:r>
      </w:hyperlink>
      <w:r w:rsidR="006B241E">
        <w:t xml:space="preserve">. </w:t>
      </w:r>
      <w:r w:rsidR="005744D9">
        <w:t xml:space="preserve">Mais il </w:t>
      </w:r>
      <w:r w:rsidR="008468CE">
        <w:t xml:space="preserve">prit </w:t>
      </w:r>
      <w:r w:rsidR="009333B7">
        <w:t>l</w:t>
      </w:r>
      <w:r w:rsidR="00147AA0">
        <w:t xml:space="preserve">e caractère </w:t>
      </w:r>
      <w:r w:rsidR="008756EE">
        <w:t>exclusive</w:t>
      </w:r>
      <w:r w:rsidR="00E53798">
        <w:t>ment militaire</w:t>
      </w:r>
      <w:r w:rsidR="008756EE">
        <w:t xml:space="preserve"> </w:t>
      </w:r>
      <w:r w:rsidR="00E37214">
        <w:t>du début du XIIIème siècle</w:t>
      </w:r>
      <w:r w:rsidR="007F4CDA">
        <w:t>,</w:t>
      </w:r>
      <w:r w:rsidR="00E37214">
        <w:t xml:space="preserve"> </w:t>
      </w:r>
      <w:r w:rsidR="008468CE">
        <w:t xml:space="preserve">où </w:t>
      </w:r>
      <w:r w:rsidR="009333B7">
        <w:t xml:space="preserve">il </w:t>
      </w:r>
      <w:r w:rsidR="00E37214">
        <w:t>se replie dans ses terres de Prusse et de Livonie</w:t>
      </w:r>
      <w:r w:rsidR="007F4CDA">
        <w:t>,</w:t>
      </w:r>
      <w:r w:rsidR="00E37214">
        <w:t xml:space="preserve"> </w:t>
      </w:r>
      <w:r w:rsidR="00646806">
        <w:t>jusqu’</w:t>
      </w:r>
      <w:r w:rsidR="0049374F">
        <w:t>au début du XIXème siècle.</w:t>
      </w:r>
    </w:p>
  </w:footnote>
  <w:footnote w:id="10">
    <w:p w14:paraId="10AB1A13" w14:textId="77777777" w:rsidR="001B342B" w:rsidRDefault="001B342B" w:rsidP="001B342B">
      <w:pPr>
        <w:pStyle w:val="Notedebasdepage"/>
        <w:rPr>
          <w:lang w:val="en-US"/>
        </w:rPr>
      </w:pPr>
      <w:r>
        <w:rPr>
          <w:rStyle w:val="Appelnotedebasdep"/>
        </w:rPr>
        <w:footnoteRef/>
      </w:r>
      <w:r>
        <w:rPr>
          <w:lang w:val="en-US"/>
        </w:rPr>
        <w:t xml:space="preserve"> Mt IV, 19-20 ; Mc I 17-18 ; Jn I, 39</w:t>
      </w:r>
    </w:p>
  </w:footnote>
  <w:footnote w:id="11">
    <w:p w14:paraId="0F13FEE8" w14:textId="77777777" w:rsidR="001B342B" w:rsidRPr="001B342B" w:rsidRDefault="001B342B" w:rsidP="001B342B">
      <w:pPr>
        <w:pStyle w:val="Notedebasdepage"/>
        <w:rPr>
          <w:lang w:val="en-US"/>
        </w:rPr>
      </w:pPr>
      <w:r>
        <w:rPr>
          <w:rStyle w:val="Appelnotedebasdep"/>
        </w:rPr>
        <w:footnoteRef/>
      </w:r>
      <w:r w:rsidRPr="001B342B">
        <w:rPr>
          <w:lang w:val="en-US"/>
        </w:rPr>
        <w:t xml:space="preserve"> Jn XIII, 1</w:t>
      </w:r>
    </w:p>
  </w:footnote>
  <w:footnote w:id="12">
    <w:p w14:paraId="0D26C002" w14:textId="77777777" w:rsidR="001B342B" w:rsidRPr="001B342B" w:rsidRDefault="001B342B" w:rsidP="001B342B">
      <w:pPr>
        <w:pStyle w:val="Notedebasdepage"/>
        <w:rPr>
          <w:lang w:val="en-US"/>
        </w:rPr>
      </w:pPr>
      <w:r>
        <w:rPr>
          <w:rStyle w:val="Appelnotedebasdep"/>
        </w:rPr>
        <w:footnoteRef/>
      </w:r>
      <w:r w:rsidRPr="001B342B">
        <w:rPr>
          <w:lang w:val="en-US"/>
        </w:rPr>
        <w:t xml:space="preserve"> I Cor XIII, 1-13</w:t>
      </w:r>
    </w:p>
  </w:footnote>
  <w:footnote w:id="13">
    <w:p w14:paraId="22A0C945" w14:textId="77777777" w:rsidR="001B342B" w:rsidRPr="001B342B" w:rsidRDefault="001B342B" w:rsidP="001B342B">
      <w:pPr>
        <w:pStyle w:val="Notedebasdepage"/>
        <w:rPr>
          <w:lang w:val="en-US"/>
        </w:rPr>
      </w:pPr>
      <w:r>
        <w:rPr>
          <w:rStyle w:val="Appelnotedebasdep"/>
        </w:rPr>
        <w:footnoteRef/>
      </w:r>
      <w:r w:rsidRPr="001B342B">
        <w:rPr>
          <w:lang w:val="en-US"/>
        </w:rPr>
        <w:t xml:space="preserve"> Jn IV, 23-24</w:t>
      </w:r>
    </w:p>
  </w:footnote>
  <w:footnote w:id="14">
    <w:p w14:paraId="0D562CEB" w14:textId="77777777" w:rsidR="001B342B" w:rsidRPr="001B342B" w:rsidRDefault="001B342B" w:rsidP="001B342B">
      <w:pPr>
        <w:pStyle w:val="Notedebasdepage"/>
        <w:rPr>
          <w:lang w:val="en-US"/>
        </w:rPr>
      </w:pPr>
      <w:r>
        <w:rPr>
          <w:rStyle w:val="Appelnotedebasdep"/>
        </w:rPr>
        <w:footnoteRef/>
      </w:r>
      <w:r w:rsidR="00D96E86">
        <w:rPr>
          <w:lang w:val="en-US"/>
        </w:rPr>
        <w:t xml:space="preserve"> </w:t>
      </w:r>
      <w:r w:rsidRPr="001B342B">
        <w:rPr>
          <w:lang w:val="en-US"/>
        </w:rPr>
        <w:t>Rm V, 5</w:t>
      </w:r>
    </w:p>
  </w:footnote>
  <w:footnote w:id="15">
    <w:p w14:paraId="3E05E679" w14:textId="77777777" w:rsidR="001B342B" w:rsidRPr="00E73EE7" w:rsidRDefault="001B342B" w:rsidP="001B342B">
      <w:pPr>
        <w:pStyle w:val="Notedebasdepage"/>
        <w:rPr>
          <w:lang w:val="en-US"/>
        </w:rPr>
      </w:pPr>
      <w:r>
        <w:rPr>
          <w:rStyle w:val="Appelnotedebasdep"/>
        </w:rPr>
        <w:footnoteRef/>
      </w:r>
      <w:r w:rsidRPr="001B342B">
        <w:rPr>
          <w:lang w:val="en-US"/>
        </w:rPr>
        <w:t xml:space="preserve"> I Cor. </w:t>
      </w:r>
      <w:r w:rsidRPr="00E73EE7">
        <w:rPr>
          <w:lang w:val="en-US"/>
        </w:rPr>
        <w:t>XV, 28</w:t>
      </w:r>
    </w:p>
  </w:footnote>
  <w:footnote w:id="16">
    <w:p w14:paraId="03678528" w14:textId="77777777" w:rsidR="001B342B" w:rsidRPr="00E73EE7" w:rsidRDefault="001B342B" w:rsidP="001276ED">
      <w:pPr>
        <w:jc w:val="both"/>
        <w:rPr>
          <w:sz w:val="20"/>
          <w:szCs w:val="20"/>
          <w:lang w:val="en-US"/>
        </w:rPr>
      </w:pPr>
      <w:r>
        <w:rPr>
          <w:rStyle w:val="Appelnotedebasdep"/>
        </w:rPr>
        <w:footnoteRef/>
      </w:r>
      <w:r w:rsidRPr="00E73EE7">
        <w:rPr>
          <w:lang w:val="en-US"/>
        </w:rPr>
        <w:t xml:space="preserve"> </w:t>
      </w:r>
      <w:r w:rsidRPr="00E73EE7">
        <w:rPr>
          <w:sz w:val="20"/>
          <w:szCs w:val="20"/>
          <w:lang w:val="en-US"/>
        </w:rPr>
        <w:t>Ap. III, 20</w:t>
      </w:r>
    </w:p>
  </w:footnote>
  <w:footnote w:id="17">
    <w:p w14:paraId="356BF0CD" w14:textId="77777777" w:rsidR="001B342B" w:rsidRPr="00E73EE7" w:rsidRDefault="001B342B" w:rsidP="001B342B">
      <w:pPr>
        <w:pStyle w:val="Notedebasdepage"/>
        <w:rPr>
          <w:lang w:val="en-US"/>
        </w:rPr>
      </w:pPr>
      <w:r>
        <w:rPr>
          <w:rStyle w:val="Appelnotedebasdep"/>
        </w:rPr>
        <w:footnoteRef/>
      </w:r>
      <w:r w:rsidRPr="00E73EE7">
        <w:rPr>
          <w:lang w:val="en-US"/>
        </w:rPr>
        <w:t xml:space="preserve"> Mt XXVIII, 20</w:t>
      </w:r>
    </w:p>
  </w:footnote>
  <w:footnote w:id="18">
    <w:p w14:paraId="0901B4D4" w14:textId="77777777" w:rsidR="001B342B" w:rsidRPr="009F51DF" w:rsidRDefault="001B342B" w:rsidP="001B342B">
      <w:pPr>
        <w:pStyle w:val="Notedebasdepage"/>
      </w:pPr>
      <w:r>
        <w:rPr>
          <w:rStyle w:val="Appelnotedebasdep"/>
        </w:rPr>
        <w:footnoteRef/>
      </w:r>
      <w:r w:rsidRPr="009F51DF">
        <w:t xml:space="preserve"> Lc II, 19</w:t>
      </w:r>
    </w:p>
  </w:footnote>
  <w:footnote w:id="19">
    <w:p w14:paraId="2182E004" w14:textId="77777777" w:rsidR="0047626B" w:rsidRDefault="0047626B" w:rsidP="0047626B">
      <w:pPr>
        <w:pStyle w:val="Notedebasdepage"/>
      </w:pPr>
      <w:r>
        <w:rPr>
          <w:rStyle w:val="Appelnotedebasdep"/>
        </w:rPr>
        <w:footnoteRef/>
      </w:r>
      <w:r>
        <w:t xml:space="preserve"> «</w:t>
      </w:r>
      <w:r w:rsidRPr="00B76485">
        <w:rPr>
          <w:i/>
        </w:rPr>
        <w:t> Les</w:t>
      </w:r>
      <w:r w:rsidRPr="00F40DFE">
        <w:rPr>
          <w:i/>
        </w:rPr>
        <w:t xml:space="preserve"> dits de lumière et d’amour</w:t>
      </w:r>
      <w:r>
        <w:t> » Editions José Corti 1990.</w:t>
      </w:r>
    </w:p>
  </w:footnote>
  <w:footnote w:id="20">
    <w:p w14:paraId="34D8B95E" w14:textId="77777777" w:rsidR="001B342B" w:rsidRPr="001B342B" w:rsidRDefault="001B342B" w:rsidP="001B342B">
      <w:pPr>
        <w:pStyle w:val="Notedebasdepage"/>
        <w:rPr>
          <w:lang w:val="en-US"/>
        </w:rPr>
      </w:pPr>
      <w:r>
        <w:rPr>
          <w:rStyle w:val="Appelnotedebasdep"/>
        </w:rPr>
        <w:footnoteRef/>
      </w:r>
      <w:r w:rsidRPr="009F51DF">
        <w:rPr>
          <w:lang w:val="en-US"/>
        </w:rPr>
        <w:t xml:space="preserve"> I Cor. </w:t>
      </w:r>
      <w:r w:rsidRPr="001B342B">
        <w:rPr>
          <w:lang w:val="en-US"/>
        </w:rPr>
        <w:t>XIII, 1-3</w:t>
      </w:r>
    </w:p>
  </w:footnote>
  <w:footnote w:id="21">
    <w:p w14:paraId="794C22A9" w14:textId="77777777" w:rsidR="001B342B" w:rsidRPr="001B342B" w:rsidRDefault="001B342B" w:rsidP="001B342B">
      <w:pPr>
        <w:pStyle w:val="Notedebasdepage"/>
        <w:rPr>
          <w:lang w:val="en-US"/>
        </w:rPr>
      </w:pPr>
      <w:r>
        <w:rPr>
          <w:rStyle w:val="Appelnotedebasdep"/>
        </w:rPr>
        <w:footnoteRef/>
      </w:r>
      <w:r w:rsidRPr="001B342B">
        <w:rPr>
          <w:lang w:val="en-US"/>
        </w:rPr>
        <w:t xml:space="preserve"> Rm XII, 2</w:t>
      </w:r>
    </w:p>
  </w:footnote>
  <w:footnote w:id="22">
    <w:p w14:paraId="78DAB397" w14:textId="77777777" w:rsidR="001B342B" w:rsidRPr="009F51DF" w:rsidRDefault="001B342B" w:rsidP="001B342B">
      <w:pPr>
        <w:pStyle w:val="Notedebasdepage"/>
      </w:pPr>
      <w:r>
        <w:rPr>
          <w:rStyle w:val="Appelnotedebasdep"/>
        </w:rPr>
        <w:footnoteRef/>
      </w:r>
      <w:r w:rsidRPr="009F51DF">
        <w:t xml:space="preserve"> Jn XIV, 6</w:t>
      </w:r>
    </w:p>
  </w:footnote>
  <w:footnote w:id="23">
    <w:p w14:paraId="79288DFB" w14:textId="77777777" w:rsidR="001B342B" w:rsidRPr="00992BB7" w:rsidRDefault="001B342B" w:rsidP="001B342B">
      <w:pPr>
        <w:pStyle w:val="Notedebasdepage"/>
      </w:pPr>
      <w:r>
        <w:rPr>
          <w:rStyle w:val="Appelnotedebasdep"/>
        </w:rPr>
        <w:footnoteRef/>
      </w:r>
      <w:r>
        <w:t xml:space="preserve"> « </w:t>
      </w:r>
      <w:r w:rsidRPr="00C0241C">
        <w:rPr>
          <w:i/>
        </w:rPr>
        <w:t>Entrez dans l’espérance</w:t>
      </w:r>
      <w:r>
        <w:t> »</w:t>
      </w:r>
      <w:r w:rsidR="00992BB7">
        <w:rPr>
          <w:sz w:val="28"/>
          <w:szCs w:val="28"/>
        </w:rPr>
        <w:t xml:space="preserve"> </w:t>
      </w:r>
      <w:r w:rsidR="00992BB7" w:rsidRPr="00992BB7">
        <w:t>Editions Pocket 2003</w:t>
      </w:r>
      <w:r w:rsidR="00992BB7">
        <w:t>.</w:t>
      </w:r>
    </w:p>
  </w:footnote>
  <w:footnote w:id="24">
    <w:p w14:paraId="23DBC634" w14:textId="77777777" w:rsidR="00F009A7" w:rsidRDefault="00F009A7">
      <w:pPr>
        <w:pStyle w:val="Notedebasdepage"/>
      </w:pPr>
      <w:r>
        <w:rPr>
          <w:rStyle w:val="Appelnotedebasdep"/>
        </w:rPr>
        <w:footnoteRef/>
      </w:r>
      <w:r>
        <w:t xml:space="preserve"> Mc X, 45</w:t>
      </w:r>
    </w:p>
  </w:footnote>
  <w:footnote w:id="25">
    <w:p w14:paraId="414F81A5" w14:textId="77777777" w:rsidR="00781835" w:rsidRDefault="00781835" w:rsidP="00781835">
      <w:pPr>
        <w:pStyle w:val="Notedebasdepage"/>
        <w:jc w:val="both"/>
      </w:pPr>
      <w:r>
        <w:rPr>
          <w:rStyle w:val="Appelnotedebasdep"/>
        </w:rPr>
        <w:footnoteRef/>
      </w:r>
      <w:r>
        <w:t xml:space="preserve"> </w:t>
      </w:r>
      <w:r>
        <w:rPr>
          <w:sz w:val="18"/>
          <w:szCs w:val="18"/>
        </w:rPr>
        <w:t xml:space="preserve">Saint Grégoire de </w:t>
      </w:r>
      <w:proofErr w:type="spellStart"/>
      <w:r>
        <w:rPr>
          <w:sz w:val="18"/>
          <w:szCs w:val="18"/>
        </w:rPr>
        <w:t>Nysse</w:t>
      </w:r>
      <w:proofErr w:type="spellEnd"/>
      <w:r>
        <w:rPr>
          <w:sz w:val="18"/>
          <w:szCs w:val="18"/>
        </w:rPr>
        <w:t xml:space="preserve"> (300-395 environ).</w:t>
      </w:r>
    </w:p>
  </w:footnote>
  <w:footnote w:id="26">
    <w:p w14:paraId="222D7F18" w14:textId="77777777" w:rsidR="001B342B" w:rsidRDefault="001B342B" w:rsidP="001B342B">
      <w:pPr>
        <w:pStyle w:val="Notedebasdepage"/>
      </w:pPr>
      <w:r>
        <w:rPr>
          <w:rStyle w:val="Appelnotedebasdep"/>
        </w:rPr>
        <w:footnoteRef/>
      </w:r>
      <w:r>
        <w:t xml:space="preserve"> </w:t>
      </w:r>
      <w:proofErr w:type="spellStart"/>
      <w:r>
        <w:t>Jn</w:t>
      </w:r>
      <w:proofErr w:type="spellEnd"/>
      <w:r>
        <w:t xml:space="preserve"> XIII, 34-35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F656D" w14:textId="77777777" w:rsidR="00A75223" w:rsidRDefault="00A752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7E4D3" w14:textId="77777777" w:rsidR="00A75223" w:rsidRDefault="00A7522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71619" w14:textId="77777777" w:rsidR="00A75223" w:rsidRDefault="00A7522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2B"/>
    <w:rsid w:val="00000630"/>
    <w:rsid w:val="00004754"/>
    <w:rsid w:val="000107F3"/>
    <w:rsid w:val="00013A10"/>
    <w:rsid w:val="00026CB4"/>
    <w:rsid w:val="00031728"/>
    <w:rsid w:val="00034C19"/>
    <w:rsid w:val="00034E08"/>
    <w:rsid w:val="000648F6"/>
    <w:rsid w:val="00083C04"/>
    <w:rsid w:val="00090D66"/>
    <w:rsid w:val="00093C01"/>
    <w:rsid w:val="000A312A"/>
    <w:rsid w:val="000A4E63"/>
    <w:rsid w:val="000B4A7D"/>
    <w:rsid w:val="000B4F61"/>
    <w:rsid w:val="000B4FBD"/>
    <w:rsid w:val="000C0295"/>
    <w:rsid w:val="000C6675"/>
    <w:rsid w:val="000D2E9B"/>
    <w:rsid w:val="000E2867"/>
    <w:rsid w:val="000F6591"/>
    <w:rsid w:val="00104373"/>
    <w:rsid w:val="001105E5"/>
    <w:rsid w:val="001276ED"/>
    <w:rsid w:val="00132EE8"/>
    <w:rsid w:val="00136231"/>
    <w:rsid w:val="00137E77"/>
    <w:rsid w:val="00140403"/>
    <w:rsid w:val="00146F62"/>
    <w:rsid w:val="00147AA0"/>
    <w:rsid w:val="00150ABC"/>
    <w:rsid w:val="00150CA4"/>
    <w:rsid w:val="00160FCF"/>
    <w:rsid w:val="001615F3"/>
    <w:rsid w:val="00172F34"/>
    <w:rsid w:val="00177791"/>
    <w:rsid w:val="0018161B"/>
    <w:rsid w:val="00186557"/>
    <w:rsid w:val="001928D9"/>
    <w:rsid w:val="001955A5"/>
    <w:rsid w:val="001955D3"/>
    <w:rsid w:val="00196DBF"/>
    <w:rsid w:val="001971AF"/>
    <w:rsid w:val="001A380F"/>
    <w:rsid w:val="001A6722"/>
    <w:rsid w:val="001B342B"/>
    <w:rsid w:val="001B742E"/>
    <w:rsid w:val="001C6779"/>
    <w:rsid w:val="001C6B59"/>
    <w:rsid w:val="001D63D9"/>
    <w:rsid w:val="001E4DD9"/>
    <w:rsid w:val="001E6B9E"/>
    <w:rsid w:val="001F0DD3"/>
    <w:rsid w:val="001F7C02"/>
    <w:rsid w:val="0020296F"/>
    <w:rsid w:val="00211194"/>
    <w:rsid w:val="00216ECD"/>
    <w:rsid w:val="00223BBD"/>
    <w:rsid w:val="0022690D"/>
    <w:rsid w:val="00227D55"/>
    <w:rsid w:val="00227F86"/>
    <w:rsid w:val="00230C17"/>
    <w:rsid w:val="00255BA8"/>
    <w:rsid w:val="002563E2"/>
    <w:rsid w:val="0025716F"/>
    <w:rsid w:val="00263804"/>
    <w:rsid w:val="00265F9A"/>
    <w:rsid w:val="0027079A"/>
    <w:rsid w:val="00281EC0"/>
    <w:rsid w:val="00287E8A"/>
    <w:rsid w:val="002916D3"/>
    <w:rsid w:val="00291EC0"/>
    <w:rsid w:val="00297335"/>
    <w:rsid w:val="002A0899"/>
    <w:rsid w:val="002A7933"/>
    <w:rsid w:val="002A7E95"/>
    <w:rsid w:val="002B1DC7"/>
    <w:rsid w:val="002B1EE1"/>
    <w:rsid w:val="002C2CA8"/>
    <w:rsid w:val="002C7324"/>
    <w:rsid w:val="002E2FBC"/>
    <w:rsid w:val="002E7721"/>
    <w:rsid w:val="002F0A89"/>
    <w:rsid w:val="002F206C"/>
    <w:rsid w:val="002F2CBB"/>
    <w:rsid w:val="002F2D86"/>
    <w:rsid w:val="00301B2E"/>
    <w:rsid w:val="003025CF"/>
    <w:rsid w:val="00306842"/>
    <w:rsid w:val="00307233"/>
    <w:rsid w:val="00316178"/>
    <w:rsid w:val="0032101B"/>
    <w:rsid w:val="003247C6"/>
    <w:rsid w:val="003301DF"/>
    <w:rsid w:val="00350292"/>
    <w:rsid w:val="00351EE5"/>
    <w:rsid w:val="003561A2"/>
    <w:rsid w:val="00366893"/>
    <w:rsid w:val="00371C68"/>
    <w:rsid w:val="003748B1"/>
    <w:rsid w:val="00380967"/>
    <w:rsid w:val="003A5D6D"/>
    <w:rsid w:val="003B36CD"/>
    <w:rsid w:val="003B4066"/>
    <w:rsid w:val="003B4437"/>
    <w:rsid w:val="003B7BA6"/>
    <w:rsid w:val="003D2152"/>
    <w:rsid w:val="003E5663"/>
    <w:rsid w:val="003F456E"/>
    <w:rsid w:val="003F5CEF"/>
    <w:rsid w:val="004029F6"/>
    <w:rsid w:val="00410E3B"/>
    <w:rsid w:val="00414C92"/>
    <w:rsid w:val="00437796"/>
    <w:rsid w:val="004468BF"/>
    <w:rsid w:val="00450674"/>
    <w:rsid w:val="00457B5F"/>
    <w:rsid w:val="00465295"/>
    <w:rsid w:val="004667FA"/>
    <w:rsid w:val="00472D3C"/>
    <w:rsid w:val="0047626B"/>
    <w:rsid w:val="0049374F"/>
    <w:rsid w:val="00494827"/>
    <w:rsid w:val="004A34EB"/>
    <w:rsid w:val="004B2ED6"/>
    <w:rsid w:val="004C1130"/>
    <w:rsid w:val="004C2CBB"/>
    <w:rsid w:val="004D167D"/>
    <w:rsid w:val="004E5C98"/>
    <w:rsid w:val="004E5F61"/>
    <w:rsid w:val="004F3724"/>
    <w:rsid w:val="004F3AEE"/>
    <w:rsid w:val="004F6596"/>
    <w:rsid w:val="004F75E5"/>
    <w:rsid w:val="00501101"/>
    <w:rsid w:val="00502F34"/>
    <w:rsid w:val="00511289"/>
    <w:rsid w:val="00520199"/>
    <w:rsid w:val="005212D9"/>
    <w:rsid w:val="0053640D"/>
    <w:rsid w:val="00537303"/>
    <w:rsid w:val="00552C27"/>
    <w:rsid w:val="0056082E"/>
    <w:rsid w:val="005636C2"/>
    <w:rsid w:val="00564995"/>
    <w:rsid w:val="00570371"/>
    <w:rsid w:val="005744D9"/>
    <w:rsid w:val="0057464A"/>
    <w:rsid w:val="00581F54"/>
    <w:rsid w:val="00585259"/>
    <w:rsid w:val="005A44F2"/>
    <w:rsid w:val="005A5552"/>
    <w:rsid w:val="005B18AC"/>
    <w:rsid w:val="005B2CC6"/>
    <w:rsid w:val="005C432B"/>
    <w:rsid w:val="005C757A"/>
    <w:rsid w:val="005D120C"/>
    <w:rsid w:val="005E2FAC"/>
    <w:rsid w:val="005E47F8"/>
    <w:rsid w:val="0060355F"/>
    <w:rsid w:val="00611C23"/>
    <w:rsid w:val="006177CC"/>
    <w:rsid w:val="0062093D"/>
    <w:rsid w:val="0062588C"/>
    <w:rsid w:val="00634F40"/>
    <w:rsid w:val="00642506"/>
    <w:rsid w:val="006448B3"/>
    <w:rsid w:val="00646806"/>
    <w:rsid w:val="00647987"/>
    <w:rsid w:val="0065100C"/>
    <w:rsid w:val="00653389"/>
    <w:rsid w:val="00653A3C"/>
    <w:rsid w:val="0066315D"/>
    <w:rsid w:val="00664B9A"/>
    <w:rsid w:val="00671195"/>
    <w:rsid w:val="006721E7"/>
    <w:rsid w:val="006730DA"/>
    <w:rsid w:val="0067798A"/>
    <w:rsid w:val="006A678B"/>
    <w:rsid w:val="006B1367"/>
    <w:rsid w:val="006B241E"/>
    <w:rsid w:val="006B7335"/>
    <w:rsid w:val="006B7593"/>
    <w:rsid w:val="006C099C"/>
    <w:rsid w:val="006F164A"/>
    <w:rsid w:val="006F5AC1"/>
    <w:rsid w:val="00704975"/>
    <w:rsid w:val="00705405"/>
    <w:rsid w:val="007125DC"/>
    <w:rsid w:val="00714630"/>
    <w:rsid w:val="00724D10"/>
    <w:rsid w:val="007300CF"/>
    <w:rsid w:val="00730460"/>
    <w:rsid w:val="007421A9"/>
    <w:rsid w:val="00742E80"/>
    <w:rsid w:val="007436C9"/>
    <w:rsid w:val="00756B2A"/>
    <w:rsid w:val="00757C79"/>
    <w:rsid w:val="00757F58"/>
    <w:rsid w:val="00781835"/>
    <w:rsid w:val="007834C4"/>
    <w:rsid w:val="007875F5"/>
    <w:rsid w:val="007A22C3"/>
    <w:rsid w:val="007A6FBF"/>
    <w:rsid w:val="007A7D9B"/>
    <w:rsid w:val="007C3A42"/>
    <w:rsid w:val="007D1658"/>
    <w:rsid w:val="007E1798"/>
    <w:rsid w:val="007E7D7E"/>
    <w:rsid w:val="007F0372"/>
    <w:rsid w:val="007F052D"/>
    <w:rsid w:val="007F3F36"/>
    <w:rsid w:val="007F4939"/>
    <w:rsid w:val="007F4CDA"/>
    <w:rsid w:val="00800378"/>
    <w:rsid w:val="00802897"/>
    <w:rsid w:val="00803CBD"/>
    <w:rsid w:val="00810E90"/>
    <w:rsid w:val="00811198"/>
    <w:rsid w:val="008241D9"/>
    <w:rsid w:val="00827303"/>
    <w:rsid w:val="008275B7"/>
    <w:rsid w:val="0084288D"/>
    <w:rsid w:val="008468CE"/>
    <w:rsid w:val="00847BDB"/>
    <w:rsid w:val="0085252B"/>
    <w:rsid w:val="00855E96"/>
    <w:rsid w:val="00857E9C"/>
    <w:rsid w:val="008712A6"/>
    <w:rsid w:val="008738F5"/>
    <w:rsid w:val="008756EE"/>
    <w:rsid w:val="00884C6B"/>
    <w:rsid w:val="00886060"/>
    <w:rsid w:val="008927C9"/>
    <w:rsid w:val="00897B47"/>
    <w:rsid w:val="008A6AF9"/>
    <w:rsid w:val="008A74EA"/>
    <w:rsid w:val="008B304B"/>
    <w:rsid w:val="008C21C7"/>
    <w:rsid w:val="008C21F9"/>
    <w:rsid w:val="008C272B"/>
    <w:rsid w:val="008E2174"/>
    <w:rsid w:val="008E2533"/>
    <w:rsid w:val="008E55F6"/>
    <w:rsid w:val="008F1FAB"/>
    <w:rsid w:val="008F77D1"/>
    <w:rsid w:val="009010F8"/>
    <w:rsid w:val="00903797"/>
    <w:rsid w:val="009161DA"/>
    <w:rsid w:val="00916ED9"/>
    <w:rsid w:val="00922E51"/>
    <w:rsid w:val="009262D0"/>
    <w:rsid w:val="009333B7"/>
    <w:rsid w:val="00936071"/>
    <w:rsid w:val="0093725F"/>
    <w:rsid w:val="00951941"/>
    <w:rsid w:val="009563E4"/>
    <w:rsid w:val="0096364C"/>
    <w:rsid w:val="00967C4C"/>
    <w:rsid w:val="00971A27"/>
    <w:rsid w:val="0097568D"/>
    <w:rsid w:val="00986250"/>
    <w:rsid w:val="00992BB7"/>
    <w:rsid w:val="00993CAD"/>
    <w:rsid w:val="009A63BC"/>
    <w:rsid w:val="009B3CF6"/>
    <w:rsid w:val="009B3F30"/>
    <w:rsid w:val="009C663F"/>
    <w:rsid w:val="009C7293"/>
    <w:rsid w:val="009D0397"/>
    <w:rsid w:val="009D2045"/>
    <w:rsid w:val="009D2FDB"/>
    <w:rsid w:val="009D7821"/>
    <w:rsid w:val="009F4B93"/>
    <w:rsid w:val="009F51DF"/>
    <w:rsid w:val="00A12F11"/>
    <w:rsid w:val="00A20F48"/>
    <w:rsid w:val="00A2737C"/>
    <w:rsid w:val="00A343A6"/>
    <w:rsid w:val="00A426DA"/>
    <w:rsid w:val="00A45AF2"/>
    <w:rsid w:val="00A56955"/>
    <w:rsid w:val="00A63E7A"/>
    <w:rsid w:val="00A64231"/>
    <w:rsid w:val="00A66613"/>
    <w:rsid w:val="00A67CF4"/>
    <w:rsid w:val="00A71BB6"/>
    <w:rsid w:val="00A75223"/>
    <w:rsid w:val="00A80F7A"/>
    <w:rsid w:val="00A82D91"/>
    <w:rsid w:val="00A83102"/>
    <w:rsid w:val="00A86429"/>
    <w:rsid w:val="00A8795A"/>
    <w:rsid w:val="00A87DE4"/>
    <w:rsid w:val="00A91FCB"/>
    <w:rsid w:val="00AA472B"/>
    <w:rsid w:val="00AB7202"/>
    <w:rsid w:val="00AC062E"/>
    <w:rsid w:val="00AC19B1"/>
    <w:rsid w:val="00AC355B"/>
    <w:rsid w:val="00AC6B5A"/>
    <w:rsid w:val="00AD66FC"/>
    <w:rsid w:val="00AD74F9"/>
    <w:rsid w:val="00AE60F8"/>
    <w:rsid w:val="00AE7968"/>
    <w:rsid w:val="00AF1BBE"/>
    <w:rsid w:val="00AF34B1"/>
    <w:rsid w:val="00AF4C94"/>
    <w:rsid w:val="00B00083"/>
    <w:rsid w:val="00B027E9"/>
    <w:rsid w:val="00B03ADB"/>
    <w:rsid w:val="00B04C40"/>
    <w:rsid w:val="00B13F79"/>
    <w:rsid w:val="00B241C0"/>
    <w:rsid w:val="00B32592"/>
    <w:rsid w:val="00B4178F"/>
    <w:rsid w:val="00B423B0"/>
    <w:rsid w:val="00B45CD4"/>
    <w:rsid w:val="00B46C77"/>
    <w:rsid w:val="00B51DDD"/>
    <w:rsid w:val="00B54726"/>
    <w:rsid w:val="00B67C72"/>
    <w:rsid w:val="00B74295"/>
    <w:rsid w:val="00B76485"/>
    <w:rsid w:val="00B83DC8"/>
    <w:rsid w:val="00B86FF8"/>
    <w:rsid w:val="00B87B1A"/>
    <w:rsid w:val="00BC1B7A"/>
    <w:rsid w:val="00BC34FE"/>
    <w:rsid w:val="00BC51F2"/>
    <w:rsid w:val="00BF4826"/>
    <w:rsid w:val="00BF5FA5"/>
    <w:rsid w:val="00BF71A6"/>
    <w:rsid w:val="00BF7684"/>
    <w:rsid w:val="00C01C59"/>
    <w:rsid w:val="00C0241C"/>
    <w:rsid w:val="00C05843"/>
    <w:rsid w:val="00C10C5D"/>
    <w:rsid w:val="00C13886"/>
    <w:rsid w:val="00C32ADB"/>
    <w:rsid w:val="00C37D8B"/>
    <w:rsid w:val="00C40703"/>
    <w:rsid w:val="00C45B60"/>
    <w:rsid w:val="00C46F1A"/>
    <w:rsid w:val="00C50D2E"/>
    <w:rsid w:val="00C535C5"/>
    <w:rsid w:val="00C550F5"/>
    <w:rsid w:val="00C55439"/>
    <w:rsid w:val="00C61045"/>
    <w:rsid w:val="00C66DBC"/>
    <w:rsid w:val="00C74731"/>
    <w:rsid w:val="00C775AD"/>
    <w:rsid w:val="00C77F50"/>
    <w:rsid w:val="00C81A10"/>
    <w:rsid w:val="00C84837"/>
    <w:rsid w:val="00C9701E"/>
    <w:rsid w:val="00CA708C"/>
    <w:rsid w:val="00CB6B79"/>
    <w:rsid w:val="00CC3943"/>
    <w:rsid w:val="00CC724A"/>
    <w:rsid w:val="00CD4197"/>
    <w:rsid w:val="00CF0187"/>
    <w:rsid w:val="00CF4769"/>
    <w:rsid w:val="00CF7B67"/>
    <w:rsid w:val="00D01153"/>
    <w:rsid w:val="00D01545"/>
    <w:rsid w:val="00D03327"/>
    <w:rsid w:val="00D118CD"/>
    <w:rsid w:val="00D1248C"/>
    <w:rsid w:val="00D21A09"/>
    <w:rsid w:val="00D266D7"/>
    <w:rsid w:val="00D42356"/>
    <w:rsid w:val="00D42DC1"/>
    <w:rsid w:val="00D46E91"/>
    <w:rsid w:val="00D53C45"/>
    <w:rsid w:val="00D55E8C"/>
    <w:rsid w:val="00D67BCB"/>
    <w:rsid w:val="00D7188C"/>
    <w:rsid w:val="00D71FCA"/>
    <w:rsid w:val="00D87FAF"/>
    <w:rsid w:val="00D9329D"/>
    <w:rsid w:val="00D96097"/>
    <w:rsid w:val="00D96E86"/>
    <w:rsid w:val="00DA7B5D"/>
    <w:rsid w:val="00DA7F86"/>
    <w:rsid w:val="00DB0ADA"/>
    <w:rsid w:val="00DB5D00"/>
    <w:rsid w:val="00DB5DB3"/>
    <w:rsid w:val="00DB7AD5"/>
    <w:rsid w:val="00DC1A72"/>
    <w:rsid w:val="00DC2BEA"/>
    <w:rsid w:val="00DE7160"/>
    <w:rsid w:val="00DF06C3"/>
    <w:rsid w:val="00DF2BC4"/>
    <w:rsid w:val="00DF48A0"/>
    <w:rsid w:val="00DF6811"/>
    <w:rsid w:val="00DF7117"/>
    <w:rsid w:val="00DF7337"/>
    <w:rsid w:val="00DF7C68"/>
    <w:rsid w:val="00DF7E67"/>
    <w:rsid w:val="00E005D2"/>
    <w:rsid w:val="00E03440"/>
    <w:rsid w:val="00E048FD"/>
    <w:rsid w:val="00E06DAE"/>
    <w:rsid w:val="00E14849"/>
    <w:rsid w:val="00E235BA"/>
    <w:rsid w:val="00E26A6B"/>
    <w:rsid w:val="00E278AF"/>
    <w:rsid w:val="00E37214"/>
    <w:rsid w:val="00E37D09"/>
    <w:rsid w:val="00E444E4"/>
    <w:rsid w:val="00E53798"/>
    <w:rsid w:val="00E574AA"/>
    <w:rsid w:val="00E73E0A"/>
    <w:rsid w:val="00E73EE7"/>
    <w:rsid w:val="00E7646E"/>
    <w:rsid w:val="00E93C7A"/>
    <w:rsid w:val="00E964DA"/>
    <w:rsid w:val="00EA4190"/>
    <w:rsid w:val="00EA6892"/>
    <w:rsid w:val="00EC4ADF"/>
    <w:rsid w:val="00ED231D"/>
    <w:rsid w:val="00ED2E70"/>
    <w:rsid w:val="00EE6ADA"/>
    <w:rsid w:val="00EF06CB"/>
    <w:rsid w:val="00EF637D"/>
    <w:rsid w:val="00F009A7"/>
    <w:rsid w:val="00F01ACE"/>
    <w:rsid w:val="00F038DB"/>
    <w:rsid w:val="00F13452"/>
    <w:rsid w:val="00F15928"/>
    <w:rsid w:val="00F40DFE"/>
    <w:rsid w:val="00F415D1"/>
    <w:rsid w:val="00F63E66"/>
    <w:rsid w:val="00F711D8"/>
    <w:rsid w:val="00FA65E3"/>
    <w:rsid w:val="00FA7978"/>
    <w:rsid w:val="00FA79DD"/>
    <w:rsid w:val="00FB052D"/>
    <w:rsid w:val="00FC08F2"/>
    <w:rsid w:val="00FC137A"/>
    <w:rsid w:val="00FC306B"/>
    <w:rsid w:val="00FC30A6"/>
    <w:rsid w:val="00FC7474"/>
    <w:rsid w:val="00FD0102"/>
    <w:rsid w:val="00FF52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863C"/>
  <w15:docId w15:val="{B9AC89C2-41E4-4CF1-94B5-96201CF2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2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1B342B"/>
    <w:rPr>
      <w:sz w:val="20"/>
      <w:szCs w:val="20"/>
    </w:rPr>
  </w:style>
  <w:style w:type="character" w:customStyle="1" w:styleId="NotedebasdepageCar">
    <w:name w:val="Note de bas de page Car"/>
    <w:basedOn w:val="Policepardfaut"/>
    <w:link w:val="Notedebasdepage"/>
    <w:semiHidden/>
    <w:rsid w:val="001B342B"/>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1B342B"/>
    <w:rPr>
      <w:vertAlign w:val="superscript"/>
    </w:rPr>
  </w:style>
  <w:style w:type="character" w:customStyle="1" w:styleId="contentverset">
    <w:name w:val="content_verset"/>
    <w:rsid w:val="001B342B"/>
  </w:style>
  <w:style w:type="paragraph" w:styleId="Textedebulles">
    <w:name w:val="Balloon Text"/>
    <w:basedOn w:val="Normal"/>
    <w:link w:val="TextedebullesCar"/>
    <w:uiPriority w:val="99"/>
    <w:semiHidden/>
    <w:unhideWhenUsed/>
    <w:rsid w:val="00C61045"/>
    <w:rPr>
      <w:rFonts w:ascii="Tahoma" w:hAnsi="Tahoma" w:cs="Tahoma"/>
      <w:sz w:val="16"/>
      <w:szCs w:val="16"/>
    </w:rPr>
  </w:style>
  <w:style w:type="character" w:customStyle="1" w:styleId="TextedebullesCar">
    <w:name w:val="Texte de bulles Car"/>
    <w:basedOn w:val="Policepardfaut"/>
    <w:link w:val="Textedebulles"/>
    <w:uiPriority w:val="99"/>
    <w:semiHidden/>
    <w:rsid w:val="00C61045"/>
    <w:rPr>
      <w:rFonts w:ascii="Tahoma" w:eastAsia="Times New Roman" w:hAnsi="Tahoma" w:cs="Tahoma"/>
      <w:sz w:val="16"/>
      <w:szCs w:val="16"/>
      <w:lang w:eastAsia="fr-FR"/>
    </w:rPr>
  </w:style>
  <w:style w:type="paragraph" w:styleId="En-tte">
    <w:name w:val="header"/>
    <w:basedOn w:val="Normal"/>
    <w:link w:val="En-tteCar"/>
    <w:uiPriority w:val="99"/>
    <w:unhideWhenUsed/>
    <w:rsid w:val="00A75223"/>
    <w:pPr>
      <w:tabs>
        <w:tab w:val="center" w:pos="4536"/>
        <w:tab w:val="right" w:pos="9072"/>
      </w:tabs>
    </w:pPr>
  </w:style>
  <w:style w:type="character" w:customStyle="1" w:styleId="En-tteCar">
    <w:name w:val="En-tête Car"/>
    <w:basedOn w:val="Policepardfaut"/>
    <w:link w:val="En-tte"/>
    <w:uiPriority w:val="99"/>
    <w:rsid w:val="00A7522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75223"/>
    <w:pPr>
      <w:tabs>
        <w:tab w:val="center" w:pos="4536"/>
        <w:tab w:val="right" w:pos="9072"/>
      </w:tabs>
    </w:pPr>
  </w:style>
  <w:style w:type="character" w:customStyle="1" w:styleId="PieddepageCar">
    <w:name w:val="Pied de page Car"/>
    <w:basedOn w:val="Policepardfaut"/>
    <w:link w:val="Pieddepage"/>
    <w:uiPriority w:val="99"/>
    <w:rsid w:val="00A75223"/>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72F34"/>
    <w:rPr>
      <w:color w:val="0000FF"/>
      <w:u w:val="single"/>
    </w:rPr>
  </w:style>
  <w:style w:type="character" w:customStyle="1" w:styleId="highl">
    <w:name w:val="highl"/>
    <w:basedOn w:val="Policepardfaut"/>
    <w:rsid w:val="00BC51F2"/>
  </w:style>
  <w:style w:type="character" w:customStyle="1" w:styleId="reftext">
    <w:name w:val="reftext"/>
    <w:basedOn w:val="Policepardfaut"/>
    <w:rsid w:val="00BC51F2"/>
  </w:style>
  <w:style w:type="paragraph" w:customStyle="1" w:styleId="Standard">
    <w:name w:val="Standard"/>
    <w:rsid w:val="00E73EE7"/>
    <w:pPr>
      <w:autoSpaceDE w:val="0"/>
      <w:autoSpaceDN w:val="0"/>
      <w:adjustRightInd w:val="0"/>
      <w:spacing w:after="0" w:line="200" w:lineRule="atLeast"/>
    </w:pPr>
    <w:rPr>
      <w:rFonts w:ascii="Mangal" w:eastAsia="Microsoft YaHei" w:hAnsi="Mangal" w:cs="Mangal"/>
      <w:color w:val="FFFFFF"/>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788008">
      <w:bodyDiv w:val="1"/>
      <w:marLeft w:val="0"/>
      <w:marRight w:val="0"/>
      <w:marTop w:val="0"/>
      <w:marBottom w:val="0"/>
      <w:divBdr>
        <w:top w:val="none" w:sz="0" w:space="0" w:color="auto"/>
        <w:left w:val="none" w:sz="0" w:space="0" w:color="auto"/>
        <w:bottom w:val="none" w:sz="0" w:space="0" w:color="auto"/>
        <w:right w:val="none" w:sz="0" w:space="0" w:color="auto"/>
      </w:divBdr>
    </w:div>
    <w:div w:id="742875123">
      <w:bodyDiv w:val="1"/>
      <w:marLeft w:val="0"/>
      <w:marRight w:val="0"/>
      <w:marTop w:val="0"/>
      <w:marBottom w:val="0"/>
      <w:divBdr>
        <w:top w:val="none" w:sz="0" w:space="0" w:color="auto"/>
        <w:left w:val="none" w:sz="0" w:space="0" w:color="auto"/>
        <w:bottom w:val="none" w:sz="0" w:space="0" w:color="auto"/>
        <w:right w:val="none" w:sz="0" w:space="0" w:color="auto"/>
      </w:divBdr>
    </w:div>
    <w:div w:id="1517428062">
      <w:bodyDiv w:val="1"/>
      <w:marLeft w:val="0"/>
      <w:marRight w:val="0"/>
      <w:marTop w:val="0"/>
      <w:marBottom w:val="0"/>
      <w:divBdr>
        <w:top w:val="none" w:sz="0" w:space="0" w:color="auto"/>
        <w:left w:val="none" w:sz="0" w:space="0" w:color="auto"/>
        <w:bottom w:val="none" w:sz="0" w:space="0" w:color="auto"/>
        <w:right w:val="none" w:sz="0" w:space="0" w:color="auto"/>
      </w:divBdr>
    </w:div>
    <w:div w:id="177717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fr.wikipedia.org/wiki/1199" TargetMode="External"/><Relationship Id="rId1" Type="http://schemas.openxmlformats.org/officeDocument/2006/relationships/hyperlink" Target="https://fr.wikipedia.org/wiki/Innocent_II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BF5BA-A3A4-4CCD-9DB3-9851CEE2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2758</Words>
  <Characters>15171</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Pascal Gambirasio d'Asseux</cp:lastModifiedBy>
  <cp:revision>16</cp:revision>
  <cp:lastPrinted>2017-11-08T08:42:00Z</cp:lastPrinted>
  <dcterms:created xsi:type="dcterms:W3CDTF">2025-02-25T14:52:00Z</dcterms:created>
  <dcterms:modified xsi:type="dcterms:W3CDTF">2025-02-25T15:17:00Z</dcterms:modified>
</cp:coreProperties>
</file>